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814" w:rsidRPr="00334C41" w:rsidRDefault="00DC1814">
      <w:pPr>
        <w:rPr>
          <w:sz w:val="20"/>
          <w:szCs w:val="20"/>
        </w:rPr>
      </w:pPr>
      <w:r w:rsidRPr="00334C41">
        <w:rPr>
          <w:sz w:val="20"/>
          <w:szCs w:val="20"/>
        </w:rPr>
        <w:t>Introduction:</w:t>
      </w:r>
    </w:p>
    <w:p w:rsidR="00DE3527" w:rsidRPr="00334C41" w:rsidRDefault="0031525E" w:rsidP="00DC1814">
      <w:pPr>
        <w:ind w:left="426"/>
        <w:rPr>
          <w:i/>
          <w:sz w:val="20"/>
          <w:szCs w:val="20"/>
        </w:rPr>
      </w:pPr>
      <w:r w:rsidRPr="00334C41">
        <w:rPr>
          <w:i/>
          <w:sz w:val="20"/>
          <w:szCs w:val="20"/>
        </w:rPr>
        <w:t xml:space="preserve">Health information management (HIM) focuses on health care data and the management of health care information regardless of the medium or format; that is, the efficient governance of the collection, protection, maintenance, use, retention, and disposition of individual health records and data pertaining to the health of an individual or population within a legislative and regulatory framework.  </w:t>
      </w:r>
      <w:proofErr w:type="gramStart"/>
      <w:r w:rsidRPr="00334C41">
        <w:rPr>
          <w:i/>
          <w:sz w:val="20"/>
          <w:szCs w:val="20"/>
        </w:rPr>
        <w:t>HIM</w:t>
      </w:r>
      <w:proofErr w:type="gramEnd"/>
      <w:r w:rsidRPr="00334C41">
        <w:rPr>
          <w:i/>
          <w:sz w:val="20"/>
          <w:szCs w:val="20"/>
        </w:rPr>
        <w:t xml:space="preserve"> comprises all types of information relating to the health of an individual, regardless of where it is collected, consumed, stored, or disclosed.  </w:t>
      </w:r>
    </w:p>
    <w:p w:rsidR="0031525E" w:rsidRPr="00334C41" w:rsidRDefault="0031525E" w:rsidP="00DC1814">
      <w:pPr>
        <w:ind w:left="426"/>
        <w:rPr>
          <w:sz w:val="20"/>
          <w:szCs w:val="20"/>
        </w:rPr>
      </w:pPr>
      <w:proofErr w:type="gramStart"/>
      <w:r w:rsidRPr="00334C41">
        <w:rPr>
          <w:i/>
          <w:sz w:val="20"/>
          <w:szCs w:val="20"/>
        </w:rPr>
        <w:t>HIM</w:t>
      </w:r>
      <w:proofErr w:type="gramEnd"/>
      <w:r w:rsidRPr="00334C41">
        <w:rPr>
          <w:i/>
          <w:sz w:val="20"/>
          <w:szCs w:val="20"/>
        </w:rPr>
        <w:t xml:space="preserve"> also expands beyond the management of conventional data stored primarily in a medical record from acute care, outpatient, or primary care settings, to include chronic care and long-term care facilities, home care, private health facilities, and advice and treatment received from health promotion and wellness centers.  Regardless of content or source, the management of health </w:t>
      </w:r>
      <w:r w:rsidR="0079205C" w:rsidRPr="00334C41">
        <w:rPr>
          <w:i/>
          <w:sz w:val="20"/>
          <w:szCs w:val="20"/>
        </w:rPr>
        <w:t>information is based on common principles.  These include policies, practices, processes, and tools to align the purposes of the information with the appropriate and effective infrastructure.</w:t>
      </w:r>
      <w:r w:rsidRPr="00334C41">
        <w:rPr>
          <w:sz w:val="20"/>
          <w:szCs w:val="20"/>
        </w:rPr>
        <w:t xml:space="preserve">  </w:t>
      </w:r>
      <w:sdt>
        <w:sdtPr>
          <w:rPr>
            <w:sz w:val="20"/>
            <w:szCs w:val="20"/>
          </w:rPr>
          <w:id w:val="-724750248"/>
          <w:citation/>
        </w:sdtPr>
        <w:sdtEndPr/>
        <w:sdtContent>
          <w:r w:rsidR="0079205C" w:rsidRPr="00334C41">
            <w:rPr>
              <w:sz w:val="20"/>
              <w:szCs w:val="20"/>
            </w:rPr>
            <w:fldChar w:fldCharType="begin"/>
          </w:r>
          <w:r w:rsidR="00DC1814" w:rsidRPr="00334C41">
            <w:rPr>
              <w:sz w:val="20"/>
              <w:szCs w:val="20"/>
            </w:rPr>
            <w:instrText xml:space="preserve">CITATION Jam13 \p 101 \l 4105 </w:instrText>
          </w:r>
          <w:r w:rsidR="0079205C" w:rsidRPr="00334C41">
            <w:rPr>
              <w:sz w:val="20"/>
              <w:szCs w:val="20"/>
            </w:rPr>
            <w:fldChar w:fldCharType="separate"/>
          </w:r>
          <w:r w:rsidR="00DC1814" w:rsidRPr="00334C41">
            <w:rPr>
              <w:noProof/>
              <w:sz w:val="20"/>
              <w:szCs w:val="20"/>
            </w:rPr>
            <w:t>(Jamal, 2013, p. 101)</w:t>
          </w:r>
          <w:r w:rsidR="0079205C" w:rsidRPr="00334C41">
            <w:rPr>
              <w:sz w:val="20"/>
              <w:szCs w:val="20"/>
            </w:rPr>
            <w:fldChar w:fldCharType="end"/>
          </w:r>
        </w:sdtContent>
      </w:sdt>
    </w:p>
    <w:p w:rsidR="00C56FB2" w:rsidRPr="00334C41" w:rsidRDefault="00C56FB2">
      <w:pPr>
        <w:rPr>
          <w:sz w:val="20"/>
          <w:szCs w:val="20"/>
        </w:rPr>
      </w:pPr>
    </w:p>
    <w:p w:rsidR="00C56FB2" w:rsidRPr="00334C41" w:rsidRDefault="00C56FB2">
      <w:pPr>
        <w:rPr>
          <w:sz w:val="20"/>
          <w:szCs w:val="20"/>
        </w:rPr>
      </w:pPr>
      <w:r w:rsidRPr="00334C41">
        <w:rPr>
          <w:sz w:val="20"/>
          <w:szCs w:val="20"/>
        </w:rPr>
        <w:t>During the first semester, students in the Health Information Management program at St. Lawrence College are introduced to the profession and the health care industry.  The</w:t>
      </w:r>
      <w:r w:rsidR="00024FB0" w:rsidRPr="00334C41">
        <w:rPr>
          <w:sz w:val="20"/>
          <w:szCs w:val="20"/>
        </w:rPr>
        <w:t xml:space="preserve"> </w:t>
      </w:r>
      <w:r w:rsidR="00114424" w:rsidRPr="00334C41">
        <w:rPr>
          <w:sz w:val="20"/>
          <w:szCs w:val="20"/>
        </w:rPr>
        <w:t>processes and theory</w:t>
      </w:r>
      <w:r w:rsidRPr="00334C41">
        <w:rPr>
          <w:sz w:val="20"/>
          <w:szCs w:val="20"/>
        </w:rPr>
        <w:t xml:space="preserve"> </w:t>
      </w:r>
      <w:r w:rsidR="00114424" w:rsidRPr="00334C41">
        <w:rPr>
          <w:sz w:val="20"/>
          <w:szCs w:val="20"/>
        </w:rPr>
        <w:t xml:space="preserve">they are taught </w:t>
      </w:r>
      <w:r w:rsidRPr="00334C41">
        <w:rPr>
          <w:sz w:val="20"/>
          <w:szCs w:val="20"/>
        </w:rPr>
        <w:t>are based</w:t>
      </w:r>
      <w:r w:rsidR="00024FB0" w:rsidRPr="00334C41">
        <w:rPr>
          <w:sz w:val="20"/>
          <w:szCs w:val="20"/>
        </w:rPr>
        <w:t xml:space="preserve"> </w:t>
      </w:r>
      <w:r w:rsidRPr="00334C41">
        <w:rPr>
          <w:sz w:val="20"/>
          <w:szCs w:val="20"/>
        </w:rPr>
        <w:t xml:space="preserve">on </w:t>
      </w:r>
      <w:r w:rsidR="00114424" w:rsidRPr="00334C41">
        <w:rPr>
          <w:sz w:val="20"/>
          <w:szCs w:val="20"/>
        </w:rPr>
        <w:t xml:space="preserve">professional best practices, </w:t>
      </w:r>
      <w:r w:rsidRPr="00334C41">
        <w:rPr>
          <w:sz w:val="20"/>
          <w:szCs w:val="20"/>
        </w:rPr>
        <w:t>international standards for records management</w:t>
      </w:r>
      <w:r w:rsidR="00024FB0" w:rsidRPr="00334C41">
        <w:rPr>
          <w:sz w:val="20"/>
          <w:szCs w:val="20"/>
        </w:rPr>
        <w:t>, national legislation</w:t>
      </w:r>
      <w:r w:rsidR="00114424" w:rsidRPr="00334C41">
        <w:rPr>
          <w:sz w:val="20"/>
          <w:szCs w:val="20"/>
        </w:rPr>
        <w:t xml:space="preserve"> and the Health Information Management Life Cycle as defined by the Canadian Health Information Management Association (CHIMA)</w:t>
      </w:r>
      <w:r w:rsidR="00024FB0" w:rsidRPr="00334C41">
        <w:rPr>
          <w:sz w:val="20"/>
          <w:szCs w:val="20"/>
        </w:rPr>
        <w:t>.</w:t>
      </w:r>
      <w:r w:rsidRPr="00334C41">
        <w:rPr>
          <w:sz w:val="20"/>
          <w:szCs w:val="20"/>
        </w:rPr>
        <w:t xml:space="preserve"> </w:t>
      </w:r>
    </w:p>
    <w:p w:rsidR="00114424" w:rsidRPr="00334C41" w:rsidRDefault="00114424">
      <w:pPr>
        <w:rPr>
          <w:sz w:val="20"/>
          <w:szCs w:val="20"/>
        </w:rPr>
      </w:pPr>
      <w:r w:rsidRPr="00334C41">
        <w:rPr>
          <w:sz w:val="20"/>
          <w:szCs w:val="20"/>
        </w:rPr>
        <w:t>The HIM Life Cycle has 7 phases:</w:t>
      </w:r>
    </w:p>
    <w:p w:rsidR="00114424" w:rsidRPr="00334C41" w:rsidRDefault="00114424">
      <w:pPr>
        <w:rPr>
          <w:sz w:val="20"/>
          <w:szCs w:val="20"/>
        </w:rPr>
      </w:pPr>
      <w:r w:rsidRPr="00334C41">
        <w:rPr>
          <w:b/>
          <w:sz w:val="20"/>
          <w:szCs w:val="20"/>
        </w:rPr>
        <w:t>Information Management Planning</w:t>
      </w:r>
      <w:r w:rsidRPr="00334C41">
        <w:rPr>
          <w:sz w:val="20"/>
          <w:szCs w:val="20"/>
        </w:rPr>
        <w:t xml:space="preserve">:  (includes development of HIM strategy, policy development, procurement of systems, security, access and </w:t>
      </w:r>
      <w:bookmarkStart w:id="0" w:name="_GoBack"/>
      <w:bookmarkEnd w:id="0"/>
      <w:r w:rsidR="00D624E3" w:rsidRPr="00334C41">
        <w:rPr>
          <w:sz w:val="20"/>
          <w:szCs w:val="20"/>
        </w:rPr>
        <w:t>privacy;</w:t>
      </w:r>
      <w:r w:rsidRPr="00334C41">
        <w:rPr>
          <w:sz w:val="20"/>
          <w:szCs w:val="20"/>
        </w:rPr>
        <w:t xml:space="preserve"> governance and accountability)</w:t>
      </w:r>
    </w:p>
    <w:p w:rsidR="00114424" w:rsidRPr="00334C41" w:rsidRDefault="00114424">
      <w:pPr>
        <w:rPr>
          <w:sz w:val="20"/>
          <w:szCs w:val="20"/>
        </w:rPr>
      </w:pPr>
      <w:r w:rsidRPr="00334C41">
        <w:rPr>
          <w:b/>
          <w:sz w:val="20"/>
          <w:szCs w:val="20"/>
        </w:rPr>
        <w:t xml:space="preserve">Capture and Collection:  </w:t>
      </w:r>
      <w:r w:rsidRPr="00334C41">
        <w:rPr>
          <w:sz w:val="20"/>
          <w:szCs w:val="20"/>
        </w:rPr>
        <w:t>(includes screen</w:t>
      </w:r>
      <w:r w:rsidR="00D33A28" w:rsidRPr="00334C41">
        <w:rPr>
          <w:sz w:val="20"/>
          <w:szCs w:val="20"/>
        </w:rPr>
        <w:t xml:space="preserve"> and forms development, determination of purposes for information, and format ensuring all professional and legislative regulations are being met)</w:t>
      </w:r>
    </w:p>
    <w:p w:rsidR="00D33A28" w:rsidRPr="00334C41" w:rsidRDefault="00D33A28">
      <w:pPr>
        <w:rPr>
          <w:sz w:val="20"/>
          <w:szCs w:val="20"/>
        </w:rPr>
      </w:pPr>
      <w:r w:rsidRPr="00334C41">
        <w:rPr>
          <w:b/>
          <w:sz w:val="20"/>
          <w:szCs w:val="20"/>
        </w:rPr>
        <w:t xml:space="preserve">Preservation: </w:t>
      </w:r>
      <w:r w:rsidRPr="00334C41">
        <w:rPr>
          <w:sz w:val="20"/>
          <w:szCs w:val="20"/>
        </w:rPr>
        <w:t>(includes quantitative and qualitative review of data to insure accuracy, completion etc</w:t>
      </w:r>
      <w:r w:rsidR="00314084">
        <w:rPr>
          <w:sz w:val="20"/>
          <w:szCs w:val="20"/>
        </w:rPr>
        <w:t>.</w:t>
      </w:r>
      <w:r w:rsidRPr="00334C41">
        <w:rPr>
          <w:sz w:val="20"/>
          <w:szCs w:val="20"/>
        </w:rPr>
        <w:t>)</w:t>
      </w:r>
    </w:p>
    <w:p w:rsidR="00D33A28" w:rsidRPr="00334C41" w:rsidRDefault="00D33A28">
      <w:pPr>
        <w:rPr>
          <w:sz w:val="20"/>
          <w:szCs w:val="20"/>
        </w:rPr>
      </w:pPr>
      <w:r w:rsidRPr="00334C41">
        <w:rPr>
          <w:b/>
          <w:sz w:val="20"/>
          <w:szCs w:val="20"/>
        </w:rPr>
        <w:t xml:space="preserve">Access, Use and Dissemination:  </w:t>
      </w:r>
      <w:r w:rsidRPr="00334C41">
        <w:rPr>
          <w:sz w:val="20"/>
          <w:szCs w:val="20"/>
        </w:rPr>
        <w:t>(includes policies and procedures defining who can access information, how it is used, and how and with whom it can be shared)</w:t>
      </w:r>
    </w:p>
    <w:p w:rsidR="00D33A28" w:rsidRPr="00334C41" w:rsidRDefault="00D33A28">
      <w:pPr>
        <w:rPr>
          <w:sz w:val="20"/>
          <w:szCs w:val="20"/>
        </w:rPr>
      </w:pPr>
      <w:r w:rsidRPr="00334C41">
        <w:rPr>
          <w:b/>
          <w:sz w:val="20"/>
          <w:szCs w:val="20"/>
        </w:rPr>
        <w:t xml:space="preserve">Maintenance and Protection: </w:t>
      </w:r>
      <w:r w:rsidRPr="00334C41">
        <w:rPr>
          <w:sz w:val="20"/>
          <w:szCs w:val="20"/>
        </w:rPr>
        <w:t>(includes storage, backups, retention and physical security)</w:t>
      </w:r>
    </w:p>
    <w:p w:rsidR="00D33A28" w:rsidRPr="00334C41" w:rsidRDefault="00D33A28">
      <w:pPr>
        <w:rPr>
          <w:sz w:val="20"/>
          <w:szCs w:val="20"/>
        </w:rPr>
      </w:pPr>
      <w:r w:rsidRPr="00334C41">
        <w:rPr>
          <w:b/>
          <w:sz w:val="20"/>
          <w:szCs w:val="20"/>
        </w:rPr>
        <w:t xml:space="preserve">Disposition:  </w:t>
      </w:r>
      <w:r w:rsidRPr="00334C41">
        <w:rPr>
          <w:sz w:val="20"/>
          <w:szCs w:val="20"/>
        </w:rPr>
        <w:t>(includes destruction policies protocols)</w:t>
      </w:r>
    </w:p>
    <w:p w:rsidR="00D33A28" w:rsidRPr="00334C41" w:rsidRDefault="00D33A28">
      <w:pPr>
        <w:rPr>
          <w:sz w:val="20"/>
          <w:szCs w:val="20"/>
        </w:rPr>
      </w:pPr>
      <w:r w:rsidRPr="00334C41">
        <w:rPr>
          <w:b/>
          <w:sz w:val="20"/>
          <w:szCs w:val="20"/>
        </w:rPr>
        <w:t xml:space="preserve">Evaluation: </w:t>
      </w:r>
      <w:r w:rsidRPr="00334C41">
        <w:rPr>
          <w:sz w:val="20"/>
          <w:szCs w:val="20"/>
        </w:rPr>
        <w:t>(includes analysis and evaluation of health information for reporting and planning, and continually improving the quality and functi</w:t>
      </w:r>
      <w:r w:rsidR="00DC1814" w:rsidRPr="00334C41">
        <w:rPr>
          <w:sz w:val="20"/>
          <w:szCs w:val="20"/>
        </w:rPr>
        <w:t>onality of systems to improve the health care system)</w:t>
      </w:r>
    </w:p>
    <w:sdt>
      <w:sdtPr>
        <w:rPr>
          <w:rFonts w:asciiTheme="minorHAnsi" w:eastAsiaTheme="minorHAnsi" w:hAnsiTheme="minorHAnsi" w:cstheme="minorBidi"/>
          <w:b w:val="0"/>
          <w:bCs w:val="0"/>
          <w:color w:val="auto"/>
          <w:sz w:val="22"/>
          <w:szCs w:val="22"/>
          <w:lang w:val="en-CA" w:eastAsia="en-US"/>
        </w:rPr>
        <w:id w:val="1140541215"/>
        <w:docPartObj>
          <w:docPartGallery w:val="Bibliographies"/>
          <w:docPartUnique/>
        </w:docPartObj>
      </w:sdtPr>
      <w:sdtEndPr/>
      <w:sdtContent>
        <w:p w:rsidR="00DC1814" w:rsidRDefault="00DC1814">
          <w:pPr>
            <w:pStyle w:val="Heading1"/>
          </w:pPr>
          <w:r>
            <w:t>Works Cited</w:t>
          </w:r>
        </w:p>
        <w:p w:rsidR="00DC1814" w:rsidRDefault="00DC1814" w:rsidP="00DC1814">
          <w:pPr>
            <w:pStyle w:val="Bibliography"/>
            <w:ind w:left="720" w:hanging="720"/>
            <w:rPr>
              <w:noProof/>
              <w:lang w:val="en-US"/>
            </w:rPr>
          </w:pPr>
          <w:r>
            <w:fldChar w:fldCharType="begin"/>
          </w:r>
          <w:r>
            <w:instrText xml:space="preserve"> BIBLIOGRAPHY </w:instrText>
          </w:r>
          <w:r>
            <w:fldChar w:fldCharType="separate"/>
          </w:r>
          <w:r>
            <w:rPr>
              <w:noProof/>
              <w:lang w:val="en-US"/>
            </w:rPr>
            <w:t xml:space="preserve">Jamal, A. (2013). Health Information Management. In C. H. Association, Abrams, K.J. &amp; Gibson, (Eds.), </w:t>
          </w:r>
          <w:r>
            <w:rPr>
              <w:i/>
              <w:iCs/>
              <w:noProof/>
              <w:lang w:val="en-US"/>
            </w:rPr>
            <w:t>Fundamentals of Health Information Management</w:t>
          </w:r>
          <w:r>
            <w:rPr>
              <w:noProof/>
              <w:lang w:val="en-US"/>
            </w:rPr>
            <w:t xml:space="preserve"> (2nd ed., p. 101). Ottawa, ON: Canadian Healthcare Association.</w:t>
          </w:r>
        </w:p>
        <w:p w:rsidR="00DC1814" w:rsidRDefault="00DC1814" w:rsidP="00DC1814">
          <w:r>
            <w:rPr>
              <w:b/>
              <w:bCs/>
            </w:rPr>
            <w:fldChar w:fldCharType="end"/>
          </w:r>
        </w:p>
      </w:sdtContent>
    </w:sdt>
    <w:p w:rsidR="00DC1814" w:rsidRPr="00DA175C" w:rsidRDefault="00334C41">
      <w:pPr>
        <w:rPr>
          <w:b/>
          <w:sz w:val="24"/>
          <w:szCs w:val="24"/>
        </w:rPr>
      </w:pPr>
      <w:r w:rsidRPr="00DA175C">
        <w:rPr>
          <w:b/>
          <w:sz w:val="24"/>
          <w:szCs w:val="24"/>
        </w:rPr>
        <w:t xml:space="preserve">Practicum 1:  Semester 1 </w:t>
      </w:r>
      <w:r w:rsidR="00314084" w:rsidRPr="00DA175C">
        <w:rPr>
          <w:b/>
          <w:sz w:val="24"/>
          <w:szCs w:val="24"/>
        </w:rPr>
        <w:t>-</w:t>
      </w:r>
      <w:r w:rsidRPr="00DA175C">
        <w:rPr>
          <w:b/>
          <w:sz w:val="24"/>
          <w:szCs w:val="24"/>
        </w:rPr>
        <w:t xml:space="preserve"> December 2015</w:t>
      </w:r>
    </w:p>
    <w:p w:rsidR="00410047" w:rsidRDefault="00334C41">
      <w:r>
        <w:t>Students are to spend 4 days, (30 hours) in a health care facility where they can observe the Life Cycle</w:t>
      </w:r>
      <w:r w:rsidR="00314084">
        <w:t>,</w:t>
      </w:r>
      <w:r>
        <w:t xml:space="preserve"> </w:t>
      </w:r>
      <w:r w:rsidR="00314084">
        <w:t xml:space="preserve">in practice, </w:t>
      </w:r>
      <w:r>
        <w:t xml:space="preserve">as defined above.  It is important that the student understands how and why </w:t>
      </w:r>
      <w:r w:rsidR="00314084">
        <w:t xml:space="preserve">your </w:t>
      </w:r>
      <w:r>
        <w:t xml:space="preserve">facility collects information about patients, how it is used, protected and its accuracy assured. </w:t>
      </w:r>
      <w:r w:rsidR="00BF3680">
        <w:t xml:space="preserve"> Students should observe staff during the various stages of the collection and management of health information, and if possible accompany staff or managers to meetings where health information is being discussed.  </w:t>
      </w:r>
      <w:r w:rsidR="00DA175C">
        <w:t>Policy and procedure manuals can be reviewed to get some of the information to help them answer the following questions.</w:t>
      </w:r>
      <w:r>
        <w:t xml:space="preserve"> </w:t>
      </w:r>
    </w:p>
    <w:p w:rsidR="00410047" w:rsidRDefault="00410047" w:rsidP="00410047">
      <w:pPr>
        <w:pStyle w:val="ListParagraph"/>
        <w:numPr>
          <w:ilvl w:val="0"/>
          <w:numId w:val="1"/>
        </w:numPr>
      </w:pPr>
      <w:r>
        <w:t>What is the name of your placement site?</w:t>
      </w:r>
    </w:p>
    <w:p w:rsidR="00410047" w:rsidRDefault="00410047" w:rsidP="00410047">
      <w:pPr>
        <w:pStyle w:val="ListParagraph"/>
        <w:numPr>
          <w:ilvl w:val="0"/>
          <w:numId w:val="1"/>
        </w:numPr>
      </w:pPr>
      <w:r>
        <w:t>What level(s) of care does this health care site provide?</w:t>
      </w:r>
      <w:r w:rsidR="00FC2337">
        <w:t xml:space="preserve"> </w:t>
      </w:r>
      <w:r w:rsidR="00BF3680">
        <w:t xml:space="preserve">(primary care, acute, chronic, </w:t>
      </w:r>
      <w:proofErr w:type="spellStart"/>
      <w:r w:rsidR="00BF3680">
        <w:t>etc</w:t>
      </w:r>
      <w:proofErr w:type="spellEnd"/>
      <w:r w:rsidR="00BF3680">
        <w:t>)</w:t>
      </w:r>
    </w:p>
    <w:p w:rsidR="00410047" w:rsidRDefault="00410047" w:rsidP="00410047">
      <w:pPr>
        <w:pStyle w:val="ListParagraph"/>
        <w:numPr>
          <w:ilvl w:val="0"/>
          <w:numId w:val="1"/>
        </w:numPr>
      </w:pPr>
      <w:r>
        <w:t>To which section of the Ministry is this site accountable?</w:t>
      </w:r>
    </w:p>
    <w:p w:rsidR="00410047" w:rsidRDefault="00410047" w:rsidP="00410047">
      <w:pPr>
        <w:pStyle w:val="ListParagraph"/>
        <w:numPr>
          <w:ilvl w:val="0"/>
          <w:numId w:val="1"/>
        </w:numPr>
      </w:pPr>
      <w:r>
        <w:t>List</w:t>
      </w:r>
      <w:r w:rsidR="00BF3680">
        <w:t xml:space="preserve"> up to 5</w:t>
      </w:r>
      <w:r>
        <w:t xml:space="preserve"> health care professions who provide care in this placement site.</w:t>
      </w:r>
      <w:r w:rsidR="00FC2337">
        <w:t xml:space="preserve"> </w:t>
      </w:r>
      <w:r w:rsidR="00BF3680">
        <w:t xml:space="preserve"> </w:t>
      </w:r>
    </w:p>
    <w:p w:rsidR="00BF3680" w:rsidRDefault="00BF3680" w:rsidP="00BF3680">
      <w:pPr>
        <w:pStyle w:val="ListParagraph"/>
        <w:numPr>
          <w:ilvl w:val="0"/>
          <w:numId w:val="1"/>
        </w:numPr>
      </w:pPr>
      <w:r>
        <w:t xml:space="preserve">List up to 5 </w:t>
      </w:r>
      <w:r w:rsidR="00410047">
        <w:t>services</w:t>
      </w:r>
      <w:r>
        <w:t xml:space="preserve"> that</w:t>
      </w:r>
      <w:r w:rsidR="00410047">
        <w:t xml:space="preserve"> are provided</w:t>
      </w:r>
      <w:r>
        <w:t xml:space="preserve"> at this site.</w:t>
      </w:r>
      <w:r w:rsidR="00410047">
        <w:t xml:space="preserve"> (</w:t>
      </w:r>
      <w:proofErr w:type="spellStart"/>
      <w:proofErr w:type="gramStart"/>
      <w:r w:rsidR="00410047">
        <w:t>eg</w:t>
      </w:r>
      <w:proofErr w:type="spellEnd"/>
      <w:proofErr w:type="gramEnd"/>
      <w:r w:rsidR="00410047">
        <w:t>. Nutrition counselling, physio, lab, imaging)</w:t>
      </w:r>
      <w:r w:rsidR="00FC2337">
        <w:t xml:space="preserve"> </w:t>
      </w:r>
    </w:p>
    <w:p w:rsidR="00410047" w:rsidRDefault="00410047" w:rsidP="00BF3680">
      <w:pPr>
        <w:pStyle w:val="ListParagraph"/>
        <w:numPr>
          <w:ilvl w:val="0"/>
          <w:numId w:val="1"/>
        </w:numPr>
      </w:pPr>
      <w:r>
        <w:t>In what format are their records kept?    Paper         Electronic       Hybrid</w:t>
      </w:r>
    </w:p>
    <w:p w:rsidR="00410047" w:rsidRDefault="00410047" w:rsidP="00410047">
      <w:pPr>
        <w:pStyle w:val="ListParagraph"/>
        <w:numPr>
          <w:ilvl w:val="0"/>
          <w:numId w:val="1"/>
        </w:numPr>
      </w:pPr>
      <w:r>
        <w:t xml:space="preserve">If they have paper records: </w:t>
      </w:r>
    </w:p>
    <w:p w:rsidR="00410047" w:rsidRDefault="00FC2337" w:rsidP="00410047">
      <w:pPr>
        <w:pStyle w:val="ListParagraph"/>
        <w:numPr>
          <w:ilvl w:val="1"/>
          <w:numId w:val="1"/>
        </w:numPr>
      </w:pPr>
      <w:r>
        <w:t xml:space="preserve">What </w:t>
      </w:r>
      <w:r w:rsidR="00410047">
        <w:t>numbering system do they use?</w:t>
      </w:r>
    </w:p>
    <w:p w:rsidR="00410047" w:rsidRDefault="00410047" w:rsidP="00410047">
      <w:pPr>
        <w:pStyle w:val="ListParagraph"/>
        <w:numPr>
          <w:ilvl w:val="1"/>
          <w:numId w:val="1"/>
        </w:numPr>
      </w:pPr>
      <w:r>
        <w:t xml:space="preserve">How are the records filed? </w:t>
      </w:r>
    </w:p>
    <w:p w:rsidR="00410047" w:rsidRDefault="00410047" w:rsidP="00410047">
      <w:pPr>
        <w:pStyle w:val="ListParagraph"/>
        <w:numPr>
          <w:ilvl w:val="1"/>
          <w:numId w:val="1"/>
        </w:numPr>
      </w:pPr>
      <w:r>
        <w:t>How are the records secured?</w:t>
      </w:r>
    </w:p>
    <w:p w:rsidR="00410047" w:rsidRDefault="00410047" w:rsidP="00410047">
      <w:pPr>
        <w:pStyle w:val="ListParagraph"/>
        <w:numPr>
          <w:ilvl w:val="1"/>
          <w:numId w:val="1"/>
        </w:numPr>
      </w:pPr>
      <w:r>
        <w:t>How long are the records kept?</w:t>
      </w:r>
    </w:p>
    <w:p w:rsidR="00410047" w:rsidRDefault="00410047" w:rsidP="00410047">
      <w:pPr>
        <w:pStyle w:val="ListParagraph"/>
        <w:numPr>
          <w:ilvl w:val="0"/>
          <w:numId w:val="1"/>
        </w:numPr>
      </w:pPr>
      <w:r>
        <w:t>If they have an electronic record, what factors were they looking for when making their selection?</w:t>
      </w:r>
    </w:p>
    <w:p w:rsidR="00410047" w:rsidRDefault="00410047" w:rsidP="00410047">
      <w:pPr>
        <w:pStyle w:val="ListParagraph"/>
        <w:numPr>
          <w:ilvl w:val="0"/>
          <w:numId w:val="1"/>
        </w:numPr>
      </w:pPr>
      <w:r>
        <w:t>How is access to the records controlled?</w:t>
      </w:r>
    </w:p>
    <w:p w:rsidR="00410047" w:rsidRDefault="00410047" w:rsidP="00410047">
      <w:pPr>
        <w:pStyle w:val="ListParagraph"/>
        <w:numPr>
          <w:ilvl w:val="0"/>
          <w:numId w:val="1"/>
        </w:numPr>
      </w:pPr>
      <w:r>
        <w:t>How is information from external sites added to the record?</w:t>
      </w:r>
    </w:p>
    <w:p w:rsidR="00410047" w:rsidRDefault="00410047" w:rsidP="00410047">
      <w:pPr>
        <w:pStyle w:val="ListParagraph"/>
        <w:numPr>
          <w:ilvl w:val="0"/>
          <w:numId w:val="1"/>
        </w:numPr>
      </w:pPr>
      <w:r>
        <w:t>How is accuracy of their master patient index ensured?</w:t>
      </w:r>
    </w:p>
    <w:p w:rsidR="00BA760B" w:rsidRDefault="00BA760B" w:rsidP="00410047">
      <w:pPr>
        <w:pStyle w:val="ListParagraph"/>
        <w:numPr>
          <w:ilvl w:val="0"/>
          <w:numId w:val="1"/>
        </w:numPr>
      </w:pPr>
      <w:r>
        <w:t>If they want to make changes to the electronic system what process must they follow?  Who decides if the changes can be made</w:t>
      </w:r>
      <w:r w:rsidR="00FC2337">
        <w:t xml:space="preserve"> and who is authorized to make the changes</w:t>
      </w:r>
      <w:r>
        <w:t>?</w:t>
      </w:r>
    </w:p>
    <w:p w:rsidR="00BA760B" w:rsidRDefault="00BA760B" w:rsidP="00410047">
      <w:pPr>
        <w:pStyle w:val="ListParagraph"/>
        <w:numPr>
          <w:ilvl w:val="0"/>
          <w:numId w:val="1"/>
        </w:numPr>
      </w:pPr>
      <w:r>
        <w:t>List the titles of 3 policies that this site has regarding the management of their health information.</w:t>
      </w:r>
    </w:p>
    <w:p w:rsidR="00BA760B" w:rsidRDefault="00BA760B" w:rsidP="00410047">
      <w:pPr>
        <w:pStyle w:val="ListParagraph"/>
        <w:numPr>
          <w:ilvl w:val="0"/>
          <w:numId w:val="1"/>
        </w:numPr>
      </w:pPr>
      <w:r>
        <w:t xml:space="preserve">How </w:t>
      </w:r>
      <w:r w:rsidR="00FC2337">
        <w:t xml:space="preserve">is </w:t>
      </w:r>
      <w:r>
        <w:t xml:space="preserve">the information in their system(s) used </w:t>
      </w:r>
      <w:r w:rsidR="00FC2337">
        <w:t xml:space="preserve">other </w:t>
      </w:r>
      <w:r>
        <w:t>than for patient care?</w:t>
      </w:r>
    </w:p>
    <w:p w:rsidR="00BA760B" w:rsidRDefault="00BA760B" w:rsidP="00410047">
      <w:pPr>
        <w:pStyle w:val="ListParagraph"/>
        <w:numPr>
          <w:ilvl w:val="0"/>
          <w:numId w:val="1"/>
        </w:numPr>
      </w:pPr>
      <w:r>
        <w:t xml:space="preserve">Does this site have mandatory reporting requirements?  </w:t>
      </w:r>
    </w:p>
    <w:p w:rsidR="00FC2337" w:rsidRPr="00D33A28" w:rsidRDefault="00BA760B" w:rsidP="00FC2337">
      <w:pPr>
        <w:pStyle w:val="ListParagraph"/>
        <w:numPr>
          <w:ilvl w:val="0"/>
          <w:numId w:val="1"/>
        </w:numPr>
      </w:pPr>
      <w:r>
        <w:t>List three jobs that you think an HIM could perform in this health care site?</w:t>
      </w:r>
    </w:p>
    <w:sectPr w:rsidR="00FC2337" w:rsidRPr="00D33A28" w:rsidSect="00DA175C">
      <w:headerReference w:type="first" r:id="rId9"/>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7AA" w:rsidRDefault="00A007AA" w:rsidP="00DC1814">
      <w:pPr>
        <w:spacing w:after="0" w:line="240" w:lineRule="auto"/>
      </w:pPr>
      <w:r>
        <w:separator/>
      </w:r>
    </w:p>
  </w:endnote>
  <w:endnote w:type="continuationSeparator" w:id="0">
    <w:p w:rsidR="00A007AA" w:rsidRDefault="00A007AA" w:rsidP="00DC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7AA" w:rsidRDefault="00A007AA" w:rsidP="00DC1814">
      <w:pPr>
        <w:spacing w:after="0" w:line="240" w:lineRule="auto"/>
      </w:pPr>
      <w:r>
        <w:separator/>
      </w:r>
    </w:p>
  </w:footnote>
  <w:footnote w:type="continuationSeparator" w:id="0">
    <w:p w:rsidR="00A007AA" w:rsidRDefault="00A007AA" w:rsidP="00DC1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75C" w:rsidRPr="00DA175C" w:rsidRDefault="00DA175C" w:rsidP="00DA175C">
    <w:pPr>
      <w:pStyle w:val="Header"/>
      <w:rPr>
        <w:sz w:val="28"/>
        <w:szCs w:val="28"/>
      </w:rPr>
    </w:pPr>
    <w:r w:rsidRPr="00DA175C">
      <w:rPr>
        <w:sz w:val="28"/>
        <w:szCs w:val="28"/>
      </w:rPr>
      <w:t xml:space="preserve">Health Information Management                                               </w:t>
    </w:r>
  </w:p>
  <w:p w:rsidR="00DA175C" w:rsidRDefault="00DA175C">
    <w:pPr>
      <w:pStyle w:val="Header"/>
    </w:pPr>
    <w:r w:rsidRPr="00572F4B">
      <w:rPr>
        <w:rFonts w:ascii="Arial" w:hAnsi="Arial" w:cs="Arial"/>
        <w:noProof/>
        <w:lang w:eastAsia="en-CA"/>
      </w:rPr>
      <w:drawing>
        <wp:anchor distT="0" distB="0" distL="114300" distR="114300" simplePos="0" relativeHeight="251659264" behindDoc="0" locked="0" layoutInCell="1" allowOverlap="0" wp14:anchorId="140C5635" wp14:editId="3853F6F6">
          <wp:simplePos x="0" y="0"/>
          <wp:positionH relativeFrom="page">
            <wp:posOffset>5591175</wp:posOffset>
          </wp:positionH>
          <wp:positionV relativeFrom="page">
            <wp:posOffset>95250</wp:posOffset>
          </wp:positionV>
          <wp:extent cx="1971675" cy="4124325"/>
          <wp:effectExtent l="0" t="0" r="9525" b="9525"/>
          <wp:wrapSquare wrapText="bothSides"/>
          <wp:docPr id="1" name="Picture 6"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
                  <pic:cNvPicPr>
                    <a:picLocks noChangeAspect="1" noChangeArrowheads="1"/>
                  </pic:cNvPicPr>
                </pic:nvPicPr>
                <pic:blipFill>
                  <a:blip r:embed="rId1" cstate="print"/>
                  <a:srcRect/>
                  <a:stretch>
                    <a:fillRect/>
                  </a:stretch>
                </pic:blipFill>
                <pic:spPr bwMode="auto">
                  <a:xfrm>
                    <a:off x="0" y="0"/>
                    <a:ext cx="1971675" cy="4124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D1F92"/>
    <w:multiLevelType w:val="hybridMultilevel"/>
    <w:tmpl w:val="4E86D3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5E"/>
    <w:rsid w:val="00024FB0"/>
    <w:rsid w:val="00114424"/>
    <w:rsid w:val="001F6EF5"/>
    <w:rsid w:val="00314084"/>
    <w:rsid w:val="0031525E"/>
    <w:rsid w:val="00334C41"/>
    <w:rsid w:val="00410047"/>
    <w:rsid w:val="00677F63"/>
    <w:rsid w:val="006B3D30"/>
    <w:rsid w:val="0079205C"/>
    <w:rsid w:val="007F4AFF"/>
    <w:rsid w:val="00A007AA"/>
    <w:rsid w:val="00BA760B"/>
    <w:rsid w:val="00BF3680"/>
    <w:rsid w:val="00C56FB2"/>
    <w:rsid w:val="00D33A28"/>
    <w:rsid w:val="00D624E3"/>
    <w:rsid w:val="00DA175C"/>
    <w:rsid w:val="00DC1814"/>
    <w:rsid w:val="00DE3527"/>
    <w:rsid w:val="00EF4CA7"/>
    <w:rsid w:val="00FC23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181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5C"/>
    <w:rPr>
      <w:rFonts w:ascii="Tahoma" w:hAnsi="Tahoma" w:cs="Tahoma"/>
      <w:sz w:val="16"/>
      <w:szCs w:val="16"/>
    </w:rPr>
  </w:style>
  <w:style w:type="paragraph" w:styleId="Header">
    <w:name w:val="header"/>
    <w:basedOn w:val="Normal"/>
    <w:link w:val="HeaderChar"/>
    <w:uiPriority w:val="99"/>
    <w:unhideWhenUsed/>
    <w:rsid w:val="00DC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814"/>
  </w:style>
  <w:style w:type="paragraph" w:styleId="Footer">
    <w:name w:val="footer"/>
    <w:basedOn w:val="Normal"/>
    <w:link w:val="FooterChar"/>
    <w:uiPriority w:val="99"/>
    <w:unhideWhenUsed/>
    <w:rsid w:val="00DC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814"/>
  </w:style>
  <w:style w:type="character" w:customStyle="1" w:styleId="Heading1Char">
    <w:name w:val="Heading 1 Char"/>
    <w:basedOn w:val="DefaultParagraphFont"/>
    <w:link w:val="Heading1"/>
    <w:uiPriority w:val="9"/>
    <w:rsid w:val="00DC1814"/>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DC1814"/>
  </w:style>
  <w:style w:type="paragraph" w:styleId="ListParagraph">
    <w:name w:val="List Paragraph"/>
    <w:basedOn w:val="Normal"/>
    <w:uiPriority w:val="34"/>
    <w:qFormat/>
    <w:rsid w:val="004100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181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5C"/>
    <w:rPr>
      <w:rFonts w:ascii="Tahoma" w:hAnsi="Tahoma" w:cs="Tahoma"/>
      <w:sz w:val="16"/>
      <w:szCs w:val="16"/>
    </w:rPr>
  </w:style>
  <w:style w:type="paragraph" w:styleId="Header">
    <w:name w:val="header"/>
    <w:basedOn w:val="Normal"/>
    <w:link w:val="HeaderChar"/>
    <w:uiPriority w:val="99"/>
    <w:unhideWhenUsed/>
    <w:rsid w:val="00DC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814"/>
  </w:style>
  <w:style w:type="paragraph" w:styleId="Footer">
    <w:name w:val="footer"/>
    <w:basedOn w:val="Normal"/>
    <w:link w:val="FooterChar"/>
    <w:uiPriority w:val="99"/>
    <w:unhideWhenUsed/>
    <w:rsid w:val="00DC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814"/>
  </w:style>
  <w:style w:type="character" w:customStyle="1" w:styleId="Heading1Char">
    <w:name w:val="Heading 1 Char"/>
    <w:basedOn w:val="DefaultParagraphFont"/>
    <w:link w:val="Heading1"/>
    <w:uiPriority w:val="9"/>
    <w:rsid w:val="00DC1814"/>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DC1814"/>
  </w:style>
  <w:style w:type="paragraph" w:styleId="ListParagraph">
    <w:name w:val="List Paragraph"/>
    <w:basedOn w:val="Normal"/>
    <w:uiPriority w:val="34"/>
    <w:qFormat/>
    <w:rsid w:val="00410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Jam13</b:Tag>
    <b:SourceType>BookSection</b:SourceType>
    <b:Guid>{439EAC26-B526-4E8F-8AB1-D446569603FA}</b:Guid>
    <b:Title>Health Information Management</b:Title>
    <b:Year>2013</b:Year>
    <b:City>Ottawa</b:City>
    <b:Publisher>Canadian Healthcare Association</b:Publisher>
    <b:Author>
      <b:Author>
        <b:NameList>
          <b:Person>
            <b:Last>Jamal</b:Last>
            <b:First>Akeela</b:First>
          </b:Person>
        </b:NameList>
      </b:Author>
      <b:BookAuthor>
        <b:NameList>
          <b:Person>
            <b:Last>CHIMA</b:Last>
          </b:Person>
        </b:NameList>
      </b:BookAuthor>
      <b:Editor>
        <b:NameList>
          <b:Person>
            <b:Last>Abrams</b:Last>
            <b:First>K.J,</b:First>
            <b:Middle>&amp; Gibson, C.J.</b:Middle>
          </b:Person>
        </b:NameList>
      </b:Editor>
    </b:Author>
    <b:BookTitle>Fundamentals of Health Information Management</b:BookTitle>
    <b:Pages>101</b:Pages>
    <b:StateProvince>ON</b:StateProvince>
    <b:ChapterNumber>7</b:ChapterNumber>
    <b:Edition>2nd</b:Edition>
    <b:RefOrder>1</b:RefOrder>
  </b:Source>
</b:Sources>
</file>

<file path=customXml/itemProps1.xml><?xml version="1.0" encoding="utf-8"?>
<ds:datastoreItem xmlns:ds="http://schemas.openxmlformats.org/officeDocument/2006/customXml" ds:itemID="{54A173FA-58E2-45DC-85C6-9786E4BB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Nayler</dc:creator>
  <cp:lastModifiedBy>barb Nayler</cp:lastModifiedBy>
  <cp:revision>3</cp:revision>
  <dcterms:created xsi:type="dcterms:W3CDTF">2015-10-23T17:43:00Z</dcterms:created>
  <dcterms:modified xsi:type="dcterms:W3CDTF">2015-10-23T17:43:00Z</dcterms:modified>
</cp:coreProperties>
</file>