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FB3B" w14:textId="77777777" w:rsidR="00980D17" w:rsidRDefault="00B20E99" w:rsidP="00DF31BC">
      <w:r>
        <w:rPr>
          <w:noProof/>
        </w:rPr>
        <mc:AlternateContent>
          <mc:Choice Requires="wps">
            <w:drawing>
              <wp:anchor distT="0" distB="0" distL="114300" distR="114300" simplePos="0" relativeHeight="251658240" behindDoc="0" locked="0" layoutInCell="1" allowOverlap="1" wp14:anchorId="651BF1C7" wp14:editId="7C175AEC">
                <wp:simplePos x="0" y="0"/>
                <wp:positionH relativeFrom="page">
                  <wp:posOffset>3420110</wp:posOffset>
                </wp:positionH>
                <wp:positionV relativeFrom="page">
                  <wp:posOffset>251460</wp:posOffset>
                </wp:positionV>
                <wp:extent cx="3785870" cy="7020560"/>
                <wp:effectExtent l="0" t="0" r="0" b="2540"/>
                <wp:wrapNone/>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5870" cy="7020560"/>
                        </a:xfrm>
                        <a:prstGeom prst="rect">
                          <a:avLst/>
                        </a:prstGeom>
                        <a:solidFill>
                          <a:sysClr val="window" lastClr="FFFFFF"/>
                        </a:solidFill>
                        <a:ln w="158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1DFC2" id="Rectangle 468" o:spid="_x0000_s1026" style="position:absolute;margin-left:269.3pt;margin-top:19.8pt;width:298.1pt;height:55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" fillcolor="window" strokecolor="#948a54" strokeweight="1.25pt">
                <v:path arrowok="t"/>
                <w10:wrap anchorx="page" anchory="page"/>
              </v:rect>
            </w:pict>
          </mc:Fallback>
        </mc:AlternateContent>
      </w:r>
    </w:p>
    <w:p w14:paraId="24E1FB06" w14:textId="77777777" w:rsidR="008D5252" w:rsidRDefault="00B20E99" w:rsidP="008D5252">
      <w:r>
        <w:rPr>
          <w:noProof/>
        </w:rPr>
        <mc:AlternateContent>
          <mc:Choice Requires="wps">
            <w:drawing>
              <wp:anchor distT="0" distB="0" distL="114300" distR="114300" simplePos="0" relativeHeight="251662336" behindDoc="1" locked="0" layoutInCell="1" allowOverlap="1" wp14:anchorId="270804B3" wp14:editId="79A90F54">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rotWithShape="1">
                          <a:gsLst>
                            <a:gs pos="0">
                              <a:srgbClr val="4F81BD">
                                <a:lumMod val="20000"/>
                                <a:lumOff val="80000"/>
                              </a:srgbClr>
                            </a:gs>
                            <a:gs pos="100000">
                              <a:srgbClr val="4F81BD">
                                <a:lumMod val="60000"/>
                                <a:lumOff val="40000"/>
                              </a:srgbClr>
                            </a:gs>
                          </a:gsLst>
                          <a:path path="circle">
                            <a:fillToRect l="50000" t="50000" r="50000" b="50000"/>
                          </a:path>
                        </a:gradFill>
                        <a:ln w="25400" cap="flat" cmpd="sng" algn="ctr">
                          <a:noFill/>
                          <a:prstDash val="solid"/>
                        </a:ln>
                        <a:effectLst/>
                      </wps:spPr>
                      <wps:txbx>
                        <w:txbxContent>
                          <w:p w14:paraId="0B6C7CCC" w14:textId="77777777" w:rsidR="0006109F" w:rsidRDefault="0006109F" w:rsidP="008D525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70804B3" id="Rectangle 466" o:spid="_x0000_s1026" style="position:absolute;margin-left:0;margin-top:0;width:581.4pt;height:752.4pt;z-index:-2516541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" fillcolor="#dce6f2" stroked="f" strokeweight="2pt">
                <v:fill color2="#95b3d7" rotate="t" focusposition=".5,.5" focussize="" focus="100%" type="gradientRadial"/>
                <v:textbox inset="21.6pt,,21.6pt">
                  <w:txbxContent>
                    <w:p w14:paraId="0B6C7CCC" w14:textId="77777777" w:rsidR="0006109F" w:rsidRDefault="0006109F" w:rsidP="008D5252"/>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65BE1495" wp14:editId="482876C3">
                <wp:simplePos x="0" y="0"/>
                <wp:positionH relativeFrom="page">
                  <wp:posOffset>3536315</wp:posOffset>
                </wp:positionH>
                <wp:positionV relativeFrom="page">
                  <wp:posOffset>251460</wp:posOffset>
                </wp:positionV>
                <wp:extent cx="2875915" cy="3017520"/>
                <wp:effectExtent l="0" t="0" r="0" b="0"/>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3017520"/>
                        </a:xfrm>
                        <a:prstGeom prst="rect">
                          <a:avLst/>
                        </a:prstGeom>
                        <a:noFill/>
                        <a:ln w="25400" cap="flat" cmpd="sng" algn="ctr">
                          <a:noFill/>
                          <a:prstDash val="solid"/>
                        </a:ln>
                        <a:effectLst/>
                      </wps:spPr>
                      <wps:txbx>
                        <w:txbxContent>
                          <w:p w14:paraId="77B65179" w14:textId="77777777" w:rsidR="0006109F" w:rsidRPr="009475EB" w:rsidRDefault="00B20E99" w:rsidP="008D5252">
                            <w:pPr>
                              <w:spacing w:before="240"/>
                              <w:jc w:val="center"/>
                              <w:rPr>
                                <w:color w:val="FFFFFF"/>
                              </w:rPr>
                            </w:pPr>
                            <w:r w:rsidRPr="009475EB">
                              <w:rPr>
                                <w:noProof/>
                                <w:color w:val="FFFFFF"/>
                                <w:lang w:val="en-US"/>
                              </w:rPr>
                              <w:drawing>
                                <wp:inline distT="0" distB="0" distL="0" distR="0" wp14:anchorId="4BA02A5E" wp14:editId="27288AC6">
                                  <wp:extent cx="2478506" cy="406375"/>
                                  <wp:effectExtent l="0" t="0" r="0"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971" cy="417928"/>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BE1495" id="Rectangle 467" o:spid="_x0000_s1027" style="position:absolute;margin-left:278.45pt;margin-top:19.8pt;width:226.45pt;height:23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" filled="f" stroked="f" strokeweight="2pt">
                <v:textbox inset="14.4pt,14.4pt,14.4pt,28.8pt">
                  <w:txbxContent>
                    <w:p w14:paraId="77B65179" w14:textId="77777777" w:rsidR="0006109F" w:rsidRPr="009475EB" w:rsidRDefault="00B20E99" w:rsidP="008D5252">
                      <w:pPr>
                        <w:spacing w:before="240"/>
                        <w:jc w:val="center"/>
                        <w:rPr>
                          <w:color w:val="FFFFFF"/>
                        </w:rPr>
                      </w:pPr>
                      <w:r w:rsidRPr="009475EB">
                        <w:rPr>
                          <w:noProof/>
                          <w:color w:val="FFFFFF"/>
                          <w:lang w:val="en-US"/>
                        </w:rPr>
                        <w:drawing>
                          <wp:inline distT="0" distB="0" distL="0" distR="0" wp14:anchorId="4BA02A5E" wp14:editId="27288AC6">
                            <wp:extent cx="2478506" cy="406375"/>
                            <wp:effectExtent l="0" t="0" r="0" b="635"/>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971" cy="417928"/>
                                    </a:xfrm>
                                    <a:prstGeom prst="rect">
                                      <a:avLst/>
                                    </a:prstGeom>
                                    <a:noFill/>
                                    <a:ln>
                                      <a:noFill/>
                                    </a:ln>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361007D" wp14:editId="4B5C9998">
                <wp:simplePos x="0" y="0"/>
                <wp:positionH relativeFrom="page">
                  <wp:posOffset>3536315</wp:posOffset>
                </wp:positionH>
                <wp:positionV relativeFrom="page">
                  <wp:posOffset>6940550</wp:posOffset>
                </wp:positionV>
                <wp:extent cx="2875915" cy="118745"/>
                <wp:effectExtent l="0" t="0" r="0" b="0"/>
                <wp:wrapNone/>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18745"/>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D7D6FC" id="Rectangle 469" o:spid="_x0000_s1026" style="position:absolute;margin-left:278.45pt;margin-top:546.5pt;width:226.45pt;height: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" fillcolor="#4f81bd" stroked="f" strokeweight="2pt">
                <w10:wrap anchorx="page" anchory="page"/>
              </v:rect>
            </w:pict>
          </mc:Fallback>
        </mc:AlternateContent>
      </w:r>
    </w:p>
    <w:p w14:paraId="0C67E0F0" w14:textId="77777777" w:rsidR="005530E1" w:rsidRDefault="005530E1" w:rsidP="00DF31BC"/>
    <w:p w14:paraId="082CFCCE" w14:textId="77777777" w:rsidR="005530E1" w:rsidRDefault="005530E1" w:rsidP="00DF31BC"/>
    <w:p w14:paraId="40EB255B" w14:textId="77777777" w:rsidR="005530E1" w:rsidRDefault="005530E1" w:rsidP="00DF31BC"/>
    <w:p w14:paraId="1804E895" w14:textId="77777777" w:rsidR="005530E1" w:rsidRDefault="005530E1" w:rsidP="00DF31BC"/>
    <w:p w14:paraId="0F5B4B69" w14:textId="77777777" w:rsidR="005530E1" w:rsidRDefault="005530E1" w:rsidP="00DF31BC"/>
    <w:p w14:paraId="3C68C639" w14:textId="1772B0A5" w:rsidR="00527E8F" w:rsidRDefault="00527E8F" w:rsidP="00DF31BC"/>
    <w:p w14:paraId="1A8952B3" w14:textId="46ADC84E" w:rsidR="003601BC" w:rsidRDefault="003601BC" w:rsidP="00DF31BC"/>
    <w:p w14:paraId="21365646" w14:textId="15B5F449" w:rsidR="003601BC" w:rsidRDefault="003601BC" w:rsidP="00DF31BC"/>
    <w:p w14:paraId="3C988C94" w14:textId="3C33EA44" w:rsidR="00525BB2" w:rsidRDefault="00525BB2" w:rsidP="00DF31BC"/>
    <w:p w14:paraId="4355D8BD" w14:textId="2EAF07C0" w:rsidR="00525BB2" w:rsidRDefault="00560B64" w:rsidP="00DF31BC">
      <w:r>
        <w:rPr>
          <w:noProof/>
        </w:rPr>
        <mc:AlternateContent>
          <mc:Choice Requires="wps">
            <w:drawing>
              <wp:anchor distT="0" distB="0" distL="114300" distR="114300" simplePos="0" relativeHeight="251660288" behindDoc="0" locked="0" layoutInCell="1" allowOverlap="1" wp14:anchorId="3A7D426C" wp14:editId="3AA28C02">
                <wp:simplePos x="0" y="0"/>
                <wp:positionH relativeFrom="page">
                  <wp:posOffset>3536315</wp:posOffset>
                </wp:positionH>
                <wp:positionV relativeFrom="page">
                  <wp:posOffset>3094990</wp:posOffset>
                </wp:positionV>
                <wp:extent cx="3321685" cy="2984500"/>
                <wp:effectExtent l="0" t="0" r="0" b="0"/>
                <wp:wrapSquare wrapText="bothSides"/>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685" cy="2984500"/>
                        </a:xfrm>
                        <a:prstGeom prst="rect">
                          <a:avLst/>
                        </a:prstGeom>
                        <a:noFill/>
                        <a:ln w="6350">
                          <a:noFill/>
                        </a:ln>
                        <a:effectLst/>
                      </wps:spPr>
                      <wps:txbx>
                        <w:txbxContent>
                          <w:p w14:paraId="1C6F1D7D" w14:textId="77777777" w:rsidR="0006109F" w:rsidRPr="009475EB"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lang w:val="en-US"/>
                              </w:rPr>
                              <w:t>Physician</w:t>
                            </w:r>
                          </w:p>
                          <w:p w14:paraId="6DCAFAA8" w14:textId="77777777" w:rsidR="0006109F" w:rsidRPr="009475EB"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rPr>
                              <w:t>Orientation</w:t>
                            </w:r>
                          </w:p>
                          <w:p w14:paraId="1EFEEC5B" w14:textId="4DBB5047" w:rsidR="0006109F"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rPr>
                              <w:t>Toolkit</w:t>
                            </w:r>
                          </w:p>
                          <w:p w14:paraId="645A20F2" w14:textId="119185E2" w:rsidR="007402ED" w:rsidRPr="00B65D28" w:rsidRDefault="007402ED" w:rsidP="007402ED">
                            <w:pPr>
                              <w:numPr>
                                <w:ilvl w:val="0"/>
                                <w:numId w:val="35"/>
                              </w:numPr>
                              <w:spacing w:line="240" w:lineRule="auto"/>
                              <w:rPr>
                                <w:rFonts w:ascii="Calibri Light" w:hAnsi="Calibri Light"/>
                                <w:noProof/>
                                <w:color w:val="1F497D"/>
                                <w:sz w:val="36"/>
                                <w:szCs w:val="36"/>
                              </w:rPr>
                            </w:pPr>
                            <w:r w:rsidRPr="00B65D28">
                              <w:rPr>
                                <w:rFonts w:ascii="Calibri Light" w:hAnsi="Calibri Light"/>
                                <w:noProof/>
                                <w:color w:val="1F497D"/>
                                <w:sz w:val="36"/>
                                <w:szCs w:val="36"/>
                              </w:rPr>
                              <w:t>Updated and adapted</w:t>
                            </w:r>
                            <w:r>
                              <w:rPr>
                                <w:rFonts w:ascii="Calibri Light" w:hAnsi="Calibri Light"/>
                                <w:noProof/>
                                <w:color w:val="1F497D"/>
                                <w:sz w:val="36"/>
                                <w:szCs w:val="36"/>
                              </w:rPr>
                              <w:t xml:space="preserve"> </w:t>
                            </w:r>
                            <w:r w:rsidR="00291BFC">
                              <w:rPr>
                                <w:rFonts w:ascii="Calibri Light" w:hAnsi="Calibri Light"/>
                                <w:noProof/>
                                <w:color w:val="1F497D"/>
                                <w:sz w:val="36"/>
                                <w:szCs w:val="36"/>
                              </w:rPr>
                              <w:t>November</w:t>
                            </w:r>
                            <w:r>
                              <w:rPr>
                                <w:rFonts w:ascii="Calibri Light" w:hAnsi="Calibri Light"/>
                                <w:noProof/>
                                <w:color w:val="1F497D"/>
                                <w:sz w:val="36"/>
                                <w:szCs w:val="36"/>
                              </w:rPr>
                              <w:t xml:space="preserve"> 2022 from The Osborne Group Physician Orientation Toolkit</w:t>
                            </w:r>
                          </w:p>
                          <w:p w14:paraId="26038099" w14:textId="77777777" w:rsidR="007402ED" w:rsidRPr="009475EB" w:rsidRDefault="007402ED" w:rsidP="008D5252">
                            <w:pPr>
                              <w:spacing w:line="240" w:lineRule="auto"/>
                              <w:rPr>
                                <w:rFonts w:ascii="Calibri Light" w:hAnsi="Calibri Light"/>
                                <w:noProof/>
                                <w:color w:val="1F497D"/>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7D426C" id="_x0000_t202" coordsize="21600,21600" o:spt="202" path="m,l,21600r21600,l21600,xe">
                <v:stroke joinstyle="miter"/>
                <v:path gradientshapeok="t" o:connecttype="rect"/>
              </v:shapetype>
              <v:shape id="Text Box 470" o:spid="_x0000_s1028" type="#_x0000_t202" style="position:absolute;margin-left:278.45pt;margin-top:243.7pt;width:261.55pt;height:2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hqLgIAAFs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" filled="f" stroked="f" strokeweight=".5pt">
                <v:textbox>
                  <w:txbxContent>
                    <w:p w14:paraId="1C6F1D7D" w14:textId="77777777" w:rsidR="0006109F" w:rsidRPr="009475EB"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lang w:val="en-US"/>
                        </w:rPr>
                        <w:t>Physician</w:t>
                      </w:r>
                    </w:p>
                    <w:p w14:paraId="6DCAFAA8" w14:textId="77777777" w:rsidR="0006109F" w:rsidRPr="009475EB"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rPr>
                        <w:t>Orientation</w:t>
                      </w:r>
                    </w:p>
                    <w:p w14:paraId="1EFEEC5B" w14:textId="4DBB5047" w:rsidR="0006109F" w:rsidRDefault="0006109F" w:rsidP="008D5252">
                      <w:pPr>
                        <w:spacing w:line="240" w:lineRule="auto"/>
                        <w:rPr>
                          <w:rFonts w:ascii="Calibri Light" w:hAnsi="Calibri Light"/>
                          <w:noProof/>
                          <w:color w:val="1F497D"/>
                          <w:sz w:val="72"/>
                          <w:szCs w:val="72"/>
                        </w:rPr>
                      </w:pPr>
                      <w:r w:rsidRPr="009475EB">
                        <w:rPr>
                          <w:rFonts w:ascii="Calibri Light" w:hAnsi="Calibri Light"/>
                          <w:noProof/>
                          <w:color w:val="1F497D"/>
                          <w:sz w:val="72"/>
                          <w:szCs w:val="72"/>
                        </w:rPr>
                        <w:t>Toolkit</w:t>
                      </w:r>
                    </w:p>
                    <w:p w14:paraId="645A20F2" w14:textId="119185E2" w:rsidR="007402ED" w:rsidRPr="00B65D28" w:rsidRDefault="007402ED" w:rsidP="007402ED">
                      <w:pPr>
                        <w:numPr>
                          <w:ilvl w:val="0"/>
                          <w:numId w:val="35"/>
                        </w:numPr>
                        <w:spacing w:line="240" w:lineRule="auto"/>
                        <w:rPr>
                          <w:rFonts w:ascii="Calibri Light" w:hAnsi="Calibri Light"/>
                          <w:noProof/>
                          <w:color w:val="1F497D"/>
                          <w:sz w:val="36"/>
                          <w:szCs w:val="36"/>
                        </w:rPr>
                      </w:pPr>
                      <w:r w:rsidRPr="00B65D28">
                        <w:rPr>
                          <w:rFonts w:ascii="Calibri Light" w:hAnsi="Calibri Light"/>
                          <w:noProof/>
                          <w:color w:val="1F497D"/>
                          <w:sz w:val="36"/>
                          <w:szCs w:val="36"/>
                        </w:rPr>
                        <w:t>Updated and adapted</w:t>
                      </w:r>
                      <w:r>
                        <w:rPr>
                          <w:rFonts w:ascii="Calibri Light" w:hAnsi="Calibri Light"/>
                          <w:noProof/>
                          <w:color w:val="1F497D"/>
                          <w:sz w:val="36"/>
                          <w:szCs w:val="36"/>
                        </w:rPr>
                        <w:t xml:space="preserve"> </w:t>
                      </w:r>
                      <w:r w:rsidR="00291BFC">
                        <w:rPr>
                          <w:rFonts w:ascii="Calibri Light" w:hAnsi="Calibri Light"/>
                          <w:noProof/>
                          <w:color w:val="1F497D"/>
                          <w:sz w:val="36"/>
                          <w:szCs w:val="36"/>
                        </w:rPr>
                        <w:t>November</w:t>
                      </w:r>
                      <w:r>
                        <w:rPr>
                          <w:rFonts w:ascii="Calibri Light" w:hAnsi="Calibri Light"/>
                          <w:noProof/>
                          <w:color w:val="1F497D"/>
                          <w:sz w:val="36"/>
                          <w:szCs w:val="36"/>
                        </w:rPr>
                        <w:t xml:space="preserve"> 2022 from The Osborne Group Physician Orientation Toolkit</w:t>
                      </w:r>
                    </w:p>
                    <w:p w14:paraId="26038099" w14:textId="77777777" w:rsidR="007402ED" w:rsidRPr="009475EB" w:rsidRDefault="007402ED" w:rsidP="008D5252">
                      <w:pPr>
                        <w:spacing w:line="240" w:lineRule="auto"/>
                        <w:rPr>
                          <w:rFonts w:ascii="Calibri Light" w:hAnsi="Calibri Light"/>
                          <w:noProof/>
                          <w:color w:val="1F497D"/>
                          <w:sz w:val="72"/>
                          <w:szCs w:val="72"/>
                        </w:rPr>
                      </w:pPr>
                    </w:p>
                  </w:txbxContent>
                </v:textbox>
                <w10:wrap type="square" anchorx="page" anchory="page"/>
              </v:shape>
            </w:pict>
          </mc:Fallback>
        </mc:AlternateContent>
      </w:r>
    </w:p>
    <w:p w14:paraId="4F68B5BB" w14:textId="44245C8B" w:rsidR="00525BB2" w:rsidRDefault="00525BB2" w:rsidP="00DF31BC"/>
    <w:p w14:paraId="7F10B66C" w14:textId="117749EE" w:rsidR="00525BB2" w:rsidRDefault="00525BB2" w:rsidP="00DF31BC"/>
    <w:p w14:paraId="3F33583A" w14:textId="77777777" w:rsidR="00525BB2" w:rsidRDefault="00525BB2" w:rsidP="00DF31BC"/>
    <w:p w14:paraId="2FCC80D0" w14:textId="77777777" w:rsidR="00525BB2" w:rsidRDefault="00525BB2" w:rsidP="00DF31BC"/>
    <w:p w14:paraId="537679F0" w14:textId="77777777" w:rsidR="00525BB2" w:rsidRDefault="00525BB2" w:rsidP="00DF31BC"/>
    <w:p w14:paraId="0330C5E1" w14:textId="77777777" w:rsidR="00525BB2" w:rsidRDefault="00525BB2" w:rsidP="00DF31BC"/>
    <w:p w14:paraId="01240C7A" w14:textId="77777777" w:rsidR="00525BB2" w:rsidRDefault="00525BB2" w:rsidP="00DF31BC"/>
    <w:p w14:paraId="5EFF5F97" w14:textId="77777777" w:rsidR="00525BB2" w:rsidRDefault="00525BB2" w:rsidP="00DF31BC"/>
    <w:p w14:paraId="06030855" w14:textId="77777777" w:rsidR="00525BB2" w:rsidRDefault="00525BB2" w:rsidP="00DF31BC"/>
    <w:p w14:paraId="3D635B81" w14:textId="77777777" w:rsidR="00525BB2" w:rsidRDefault="00525BB2" w:rsidP="00DF31BC"/>
    <w:p w14:paraId="27BA274D" w14:textId="77777777" w:rsidR="00410E13" w:rsidRDefault="00410E13" w:rsidP="00DF31BC"/>
    <w:p w14:paraId="2B827ABC" w14:textId="77777777" w:rsidR="00410E13" w:rsidRDefault="00410E13" w:rsidP="00DF31BC"/>
    <w:p w14:paraId="47AB35E5" w14:textId="77777777" w:rsidR="00410E13" w:rsidRDefault="00410E13" w:rsidP="00DF31BC"/>
    <w:p w14:paraId="0E3F637E" w14:textId="77777777" w:rsidR="00410E13" w:rsidRDefault="00410E13" w:rsidP="00DF31BC"/>
    <w:p w14:paraId="30D88F53" w14:textId="77777777" w:rsidR="00410E13" w:rsidRDefault="00410E13" w:rsidP="00DF31BC"/>
    <w:p w14:paraId="7EFF1F9E" w14:textId="77777777" w:rsidR="00410E13" w:rsidRDefault="00410E13" w:rsidP="00DF31BC"/>
    <w:p w14:paraId="1C6CE0A5" w14:textId="77777777" w:rsidR="00410E13" w:rsidRDefault="00410E13" w:rsidP="00DF31BC"/>
    <w:p w14:paraId="17F2D151" w14:textId="77777777" w:rsidR="00410E13" w:rsidRDefault="00B20E99" w:rsidP="00DF31BC">
      <w:r>
        <w:rPr>
          <w:noProof/>
        </w:rPr>
        <mc:AlternateContent>
          <mc:Choice Requires="wps">
            <w:drawing>
              <wp:anchor distT="0" distB="0" distL="114300" distR="114300" simplePos="0" relativeHeight="251663360" behindDoc="0" locked="0" layoutInCell="1" allowOverlap="1" wp14:anchorId="66A0519C" wp14:editId="2F67B380">
                <wp:simplePos x="0" y="0"/>
                <wp:positionH relativeFrom="page">
                  <wp:posOffset>3592195</wp:posOffset>
                </wp:positionH>
                <wp:positionV relativeFrom="page">
                  <wp:posOffset>6638290</wp:posOffset>
                </wp:positionV>
                <wp:extent cx="2790190" cy="277495"/>
                <wp:effectExtent l="0" t="0" r="0" b="0"/>
                <wp:wrapSquare wrapText="bothSides"/>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277495"/>
                        </a:xfrm>
                        <a:prstGeom prst="rect">
                          <a:avLst/>
                        </a:prstGeom>
                        <a:noFill/>
                        <a:ln w="6350">
                          <a:noFill/>
                        </a:ln>
                        <a:effectLst/>
                      </wps:spPr>
                      <wps:txbx>
                        <w:txbxContent>
                          <w:p w14:paraId="7AF0E267" w14:textId="77777777" w:rsidR="0006109F" w:rsidRPr="009475EB" w:rsidRDefault="0006109F" w:rsidP="008D5252">
                            <w:pPr>
                              <w:pStyle w:val="NoSpacing"/>
                              <w:rPr>
                                <w:noProof/>
                                <w:color w:val="1F497D"/>
                                <w:vertAlign w:val="subscript"/>
                              </w:rPr>
                            </w:pPr>
                            <w:r w:rsidRPr="009475EB">
                              <w:rPr>
                                <w:noProof/>
                                <w:color w:val="1F497D"/>
                                <w:lang w:val="en-US"/>
                              </w:rPr>
                              <w:t>The Osborne Group</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66A0519C" id="Text Box 465" o:spid="_x0000_s1029" type="#_x0000_t202" style="position:absolute;margin-left:282.85pt;margin-top:522.7pt;width:219.7pt;height:21.85pt;z-index:251663360;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" filled="f" stroked="f" strokeweight=".5pt">
                <v:textbox style="mso-fit-shape-to-text:t">
                  <w:txbxContent>
                    <w:p w14:paraId="7AF0E267" w14:textId="77777777" w:rsidR="0006109F" w:rsidRPr="009475EB" w:rsidRDefault="0006109F" w:rsidP="008D5252">
                      <w:pPr>
                        <w:pStyle w:val="NoSpacing"/>
                        <w:rPr>
                          <w:noProof/>
                          <w:color w:val="1F497D"/>
                          <w:vertAlign w:val="subscript"/>
                        </w:rPr>
                      </w:pPr>
                      <w:r w:rsidRPr="009475EB">
                        <w:rPr>
                          <w:noProof/>
                          <w:color w:val="1F497D"/>
                          <w:lang w:val="en-US"/>
                        </w:rPr>
                        <w:t>The Osborne Group</w:t>
                      </w:r>
                    </w:p>
                  </w:txbxContent>
                </v:textbox>
                <w10:wrap type="square" anchorx="page" anchory="page"/>
              </v:shape>
            </w:pict>
          </mc:Fallback>
        </mc:AlternateContent>
      </w:r>
    </w:p>
    <w:p w14:paraId="5954CCD1" w14:textId="77777777" w:rsidR="00410E13" w:rsidRDefault="00410E13" w:rsidP="00DF31BC"/>
    <w:p w14:paraId="25425734" w14:textId="77777777" w:rsidR="00525BB2" w:rsidRDefault="00525BB2" w:rsidP="00DF31BC"/>
    <w:p w14:paraId="7D18213B" w14:textId="77777777" w:rsidR="00525BB2" w:rsidRDefault="00525BB2" w:rsidP="00DF31BC">
      <w:pPr>
        <w:sectPr w:rsidR="00525BB2" w:rsidSect="000A4711">
          <w:footerReference w:type="even" r:id="rId12"/>
          <w:footerReference w:type="default" r:id="rId13"/>
          <w:pgSz w:w="12240" w:h="15840"/>
          <w:pgMar w:top="1440" w:right="1800" w:bottom="1440" w:left="1800" w:header="708" w:footer="708" w:gutter="0"/>
          <w:cols w:space="708"/>
          <w:titlePg/>
          <w:docGrid w:linePitch="360"/>
        </w:sectPr>
      </w:pPr>
    </w:p>
    <w:p w14:paraId="21BFCF3E" w14:textId="77777777" w:rsidR="004939EB" w:rsidRDefault="00B20E99" w:rsidP="008D5252">
      <w:pPr>
        <w:ind w:hanging="810"/>
      </w:pPr>
      <w:r w:rsidRPr="009475EB">
        <w:rPr>
          <w:b/>
          <w:noProof/>
          <w:lang w:val="en-US"/>
        </w:rPr>
        <w:lastRenderedPageBreak/>
        <w:drawing>
          <wp:inline distT="0" distB="0" distL="0" distR="0" wp14:anchorId="385E0992" wp14:editId="0AA1F83D">
            <wp:extent cx="6470015" cy="113855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0015" cy="1138555"/>
                    </a:xfrm>
                    <a:prstGeom prst="rect">
                      <a:avLst/>
                    </a:prstGeom>
                    <a:noFill/>
                    <a:ln>
                      <a:noFill/>
                    </a:ln>
                  </pic:spPr>
                </pic:pic>
              </a:graphicData>
            </a:graphic>
          </wp:inline>
        </w:drawing>
      </w:r>
    </w:p>
    <w:p w14:paraId="567E4C46" w14:textId="77777777" w:rsidR="004939EB" w:rsidRDefault="004939EB" w:rsidP="00DF31BC"/>
    <w:p w14:paraId="4640EF99" w14:textId="77777777" w:rsidR="00B93D2B" w:rsidRPr="00BB19C2" w:rsidRDefault="00B93D2B" w:rsidP="00DF31BC">
      <w:pPr>
        <w:rPr>
          <w:b/>
          <w:bCs/>
        </w:rPr>
      </w:pPr>
      <w:r w:rsidRPr="00BB19C2">
        <w:rPr>
          <w:b/>
        </w:rPr>
        <w:t>Table of Contents</w:t>
      </w:r>
    </w:p>
    <w:p w14:paraId="47CEF47E" w14:textId="0F5A82FA" w:rsidR="0056546B" w:rsidRDefault="00B93D2B">
      <w:pPr>
        <w:pStyle w:val="TOC1"/>
        <w:rPr>
          <w:rFonts w:asciiTheme="minorHAnsi" w:eastAsiaTheme="minorEastAsia" w:hAnsiTheme="minorHAnsi" w:cstheme="minorBidi"/>
          <w:b w:val="0"/>
          <w:noProof/>
          <w:sz w:val="24"/>
          <w:szCs w:val="24"/>
        </w:rPr>
      </w:pPr>
      <w:r w:rsidRPr="007726B7">
        <w:fldChar w:fldCharType="begin"/>
      </w:r>
      <w:r w:rsidRPr="007726B7">
        <w:instrText xml:space="preserve"> TOC \o "1-3" \h \z \u </w:instrText>
      </w:r>
      <w:r w:rsidRPr="007726B7">
        <w:fldChar w:fldCharType="separate"/>
      </w:r>
      <w:hyperlink w:anchor="_Toc99455184" w:history="1">
        <w:r w:rsidR="0056546B" w:rsidRPr="00006705">
          <w:rPr>
            <w:rStyle w:val="Hyperlink"/>
            <w:noProof/>
          </w:rPr>
          <w:t>1</w:t>
        </w:r>
        <w:r w:rsidR="0056546B">
          <w:rPr>
            <w:rFonts w:asciiTheme="minorHAnsi" w:eastAsiaTheme="minorEastAsia" w:hAnsiTheme="minorHAnsi" w:cstheme="minorBidi"/>
            <w:b w:val="0"/>
            <w:noProof/>
            <w:sz w:val="24"/>
            <w:szCs w:val="24"/>
          </w:rPr>
          <w:tab/>
        </w:r>
        <w:r w:rsidR="0056546B" w:rsidRPr="00006705">
          <w:rPr>
            <w:rStyle w:val="Hyperlink"/>
            <w:noProof/>
          </w:rPr>
          <w:t>Family Health Teams</w:t>
        </w:r>
        <w:r w:rsidR="0056546B">
          <w:rPr>
            <w:noProof/>
            <w:webHidden/>
          </w:rPr>
          <w:tab/>
        </w:r>
        <w:r w:rsidR="0056546B">
          <w:rPr>
            <w:noProof/>
            <w:webHidden/>
          </w:rPr>
          <w:fldChar w:fldCharType="begin"/>
        </w:r>
        <w:r w:rsidR="0056546B">
          <w:rPr>
            <w:noProof/>
            <w:webHidden/>
          </w:rPr>
          <w:instrText xml:space="preserve"> PAGEREF _Toc99455184 \h </w:instrText>
        </w:r>
        <w:r w:rsidR="0056546B">
          <w:rPr>
            <w:noProof/>
            <w:webHidden/>
          </w:rPr>
        </w:r>
        <w:r w:rsidR="0056546B">
          <w:rPr>
            <w:noProof/>
            <w:webHidden/>
          </w:rPr>
          <w:fldChar w:fldCharType="separate"/>
        </w:r>
        <w:r w:rsidR="00503553">
          <w:rPr>
            <w:noProof/>
            <w:webHidden/>
          </w:rPr>
          <w:t>4</w:t>
        </w:r>
        <w:r w:rsidR="0056546B">
          <w:rPr>
            <w:noProof/>
            <w:webHidden/>
          </w:rPr>
          <w:fldChar w:fldCharType="end"/>
        </w:r>
      </w:hyperlink>
    </w:p>
    <w:p w14:paraId="69866933" w14:textId="4CB447FD"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85" w:history="1">
        <w:r w:rsidR="0056546B" w:rsidRPr="00006705">
          <w:rPr>
            <w:rStyle w:val="Hyperlink"/>
            <w:noProof/>
          </w:rPr>
          <w:t>1.1</w:t>
        </w:r>
        <w:r w:rsidR="0056546B">
          <w:rPr>
            <w:rFonts w:asciiTheme="minorHAnsi" w:eastAsiaTheme="minorEastAsia" w:hAnsiTheme="minorHAnsi" w:cstheme="minorBidi"/>
            <w:b w:val="0"/>
            <w:noProof/>
            <w:sz w:val="24"/>
            <w:szCs w:val="24"/>
          </w:rPr>
          <w:tab/>
        </w:r>
        <w:r w:rsidR="0056546B" w:rsidRPr="00006705">
          <w:rPr>
            <w:rStyle w:val="Hyperlink"/>
            <w:noProof/>
          </w:rPr>
          <w:t>What is a Family Health Team?</w:t>
        </w:r>
        <w:r w:rsidR="0056546B">
          <w:rPr>
            <w:noProof/>
            <w:webHidden/>
          </w:rPr>
          <w:tab/>
        </w:r>
        <w:r w:rsidR="0056546B">
          <w:rPr>
            <w:noProof/>
            <w:webHidden/>
          </w:rPr>
          <w:fldChar w:fldCharType="begin"/>
        </w:r>
        <w:r w:rsidR="0056546B">
          <w:rPr>
            <w:noProof/>
            <w:webHidden/>
          </w:rPr>
          <w:instrText xml:space="preserve"> PAGEREF _Toc99455185 \h </w:instrText>
        </w:r>
        <w:r w:rsidR="0056546B">
          <w:rPr>
            <w:noProof/>
            <w:webHidden/>
          </w:rPr>
        </w:r>
        <w:r w:rsidR="0056546B">
          <w:rPr>
            <w:noProof/>
            <w:webHidden/>
          </w:rPr>
          <w:fldChar w:fldCharType="separate"/>
        </w:r>
        <w:r w:rsidR="00503553">
          <w:rPr>
            <w:noProof/>
            <w:webHidden/>
          </w:rPr>
          <w:t>4</w:t>
        </w:r>
        <w:r w:rsidR="0056546B">
          <w:rPr>
            <w:noProof/>
            <w:webHidden/>
          </w:rPr>
          <w:fldChar w:fldCharType="end"/>
        </w:r>
      </w:hyperlink>
    </w:p>
    <w:p w14:paraId="647ECB27" w14:textId="5004B31D"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86" w:history="1">
        <w:r w:rsidR="0056546B" w:rsidRPr="00006705">
          <w:rPr>
            <w:rStyle w:val="Hyperlink"/>
            <w:noProof/>
          </w:rPr>
          <w:t>1.2</w:t>
        </w:r>
        <w:r w:rsidR="0056546B">
          <w:rPr>
            <w:rFonts w:asciiTheme="minorHAnsi" w:eastAsiaTheme="minorEastAsia" w:hAnsiTheme="minorHAnsi" w:cstheme="minorBidi"/>
            <w:b w:val="0"/>
            <w:noProof/>
            <w:sz w:val="24"/>
            <w:szCs w:val="24"/>
          </w:rPr>
          <w:tab/>
        </w:r>
        <w:r w:rsidR="0056546B" w:rsidRPr="00006705">
          <w:rPr>
            <w:rStyle w:val="Hyperlink"/>
            <w:noProof/>
          </w:rPr>
          <w:t>How are Family Health Teams governed?</w:t>
        </w:r>
        <w:r w:rsidR="0056546B">
          <w:rPr>
            <w:noProof/>
            <w:webHidden/>
          </w:rPr>
          <w:tab/>
        </w:r>
        <w:r w:rsidR="0056546B">
          <w:rPr>
            <w:noProof/>
            <w:webHidden/>
          </w:rPr>
          <w:fldChar w:fldCharType="begin"/>
        </w:r>
        <w:r w:rsidR="0056546B">
          <w:rPr>
            <w:noProof/>
            <w:webHidden/>
          </w:rPr>
          <w:instrText xml:space="preserve"> PAGEREF _Toc99455186 \h </w:instrText>
        </w:r>
        <w:r w:rsidR="0056546B">
          <w:rPr>
            <w:noProof/>
            <w:webHidden/>
          </w:rPr>
        </w:r>
        <w:r w:rsidR="0056546B">
          <w:rPr>
            <w:noProof/>
            <w:webHidden/>
          </w:rPr>
          <w:fldChar w:fldCharType="separate"/>
        </w:r>
        <w:r w:rsidR="00503553">
          <w:rPr>
            <w:noProof/>
            <w:webHidden/>
          </w:rPr>
          <w:t>5</w:t>
        </w:r>
        <w:r w:rsidR="0056546B">
          <w:rPr>
            <w:noProof/>
            <w:webHidden/>
          </w:rPr>
          <w:fldChar w:fldCharType="end"/>
        </w:r>
      </w:hyperlink>
    </w:p>
    <w:p w14:paraId="6F447A25" w14:textId="54FA3C6D"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87" w:history="1">
        <w:r w:rsidR="0056546B" w:rsidRPr="00006705">
          <w:rPr>
            <w:rStyle w:val="Hyperlink"/>
            <w:noProof/>
          </w:rPr>
          <w:t>1.3</w:t>
        </w:r>
        <w:r w:rsidR="0056546B">
          <w:rPr>
            <w:rFonts w:asciiTheme="minorHAnsi" w:eastAsiaTheme="minorEastAsia" w:hAnsiTheme="minorHAnsi" w:cstheme="minorBidi"/>
            <w:b w:val="0"/>
            <w:noProof/>
            <w:sz w:val="24"/>
            <w:szCs w:val="24"/>
          </w:rPr>
          <w:tab/>
        </w:r>
        <w:r w:rsidR="0056546B" w:rsidRPr="00006705">
          <w:rPr>
            <w:rStyle w:val="Hyperlink"/>
            <w:noProof/>
          </w:rPr>
          <w:t>The FHT Executive Director</w:t>
        </w:r>
        <w:r w:rsidR="0056546B">
          <w:rPr>
            <w:noProof/>
            <w:webHidden/>
          </w:rPr>
          <w:tab/>
        </w:r>
        <w:r w:rsidR="0056546B">
          <w:rPr>
            <w:noProof/>
            <w:webHidden/>
          </w:rPr>
          <w:fldChar w:fldCharType="begin"/>
        </w:r>
        <w:r w:rsidR="0056546B">
          <w:rPr>
            <w:noProof/>
            <w:webHidden/>
          </w:rPr>
          <w:instrText xml:space="preserve"> PAGEREF _Toc99455187 \h </w:instrText>
        </w:r>
        <w:r w:rsidR="0056546B">
          <w:rPr>
            <w:noProof/>
            <w:webHidden/>
          </w:rPr>
        </w:r>
        <w:r w:rsidR="0056546B">
          <w:rPr>
            <w:noProof/>
            <w:webHidden/>
          </w:rPr>
          <w:fldChar w:fldCharType="separate"/>
        </w:r>
        <w:r w:rsidR="00503553">
          <w:rPr>
            <w:noProof/>
            <w:webHidden/>
          </w:rPr>
          <w:t>6</w:t>
        </w:r>
        <w:r w:rsidR="0056546B">
          <w:rPr>
            <w:noProof/>
            <w:webHidden/>
          </w:rPr>
          <w:fldChar w:fldCharType="end"/>
        </w:r>
      </w:hyperlink>
    </w:p>
    <w:p w14:paraId="310EDB9F" w14:textId="08539CE0"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88" w:history="1">
        <w:r w:rsidR="0056546B" w:rsidRPr="00006705">
          <w:rPr>
            <w:rStyle w:val="Hyperlink"/>
            <w:noProof/>
          </w:rPr>
          <w:t>1.4</w:t>
        </w:r>
        <w:r w:rsidR="0056546B">
          <w:rPr>
            <w:rFonts w:asciiTheme="minorHAnsi" w:eastAsiaTheme="minorEastAsia" w:hAnsiTheme="minorHAnsi" w:cstheme="minorBidi"/>
            <w:b w:val="0"/>
            <w:noProof/>
            <w:sz w:val="24"/>
            <w:szCs w:val="24"/>
          </w:rPr>
          <w:tab/>
        </w:r>
        <w:r w:rsidR="0056546B" w:rsidRPr="00006705">
          <w:rPr>
            <w:rStyle w:val="Hyperlink"/>
            <w:noProof/>
          </w:rPr>
          <w:t>The FHT Lead Physician</w:t>
        </w:r>
        <w:r w:rsidR="0056546B">
          <w:rPr>
            <w:noProof/>
            <w:webHidden/>
          </w:rPr>
          <w:tab/>
        </w:r>
        <w:r w:rsidR="0056546B">
          <w:rPr>
            <w:noProof/>
            <w:webHidden/>
          </w:rPr>
          <w:fldChar w:fldCharType="begin"/>
        </w:r>
        <w:r w:rsidR="0056546B">
          <w:rPr>
            <w:noProof/>
            <w:webHidden/>
          </w:rPr>
          <w:instrText xml:space="preserve"> PAGEREF _Toc99455188 \h </w:instrText>
        </w:r>
        <w:r w:rsidR="0056546B">
          <w:rPr>
            <w:noProof/>
            <w:webHidden/>
          </w:rPr>
        </w:r>
        <w:r w:rsidR="0056546B">
          <w:rPr>
            <w:noProof/>
            <w:webHidden/>
          </w:rPr>
          <w:fldChar w:fldCharType="separate"/>
        </w:r>
        <w:r w:rsidR="00503553">
          <w:rPr>
            <w:noProof/>
            <w:webHidden/>
          </w:rPr>
          <w:t>6</w:t>
        </w:r>
        <w:r w:rsidR="0056546B">
          <w:rPr>
            <w:noProof/>
            <w:webHidden/>
          </w:rPr>
          <w:fldChar w:fldCharType="end"/>
        </w:r>
      </w:hyperlink>
    </w:p>
    <w:p w14:paraId="220C381B" w14:textId="01196A8B"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89" w:history="1">
        <w:r w:rsidR="0056546B" w:rsidRPr="00006705">
          <w:rPr>
            <w:rStyle w:val="Hyperlink"/>
            <w:noProof/>
          </w:rPr>
          <w:t>1.5</w:t>
        </w:r>
        <w:r w:rsidR="0056546B">
          <w:rPr>
            <w:rFonts w:asciiTheme="minorHAnsi" w:eastAsiaTheme="minorEastAsia" w:hAnsiTheme="minorHAnsi" w:cstheme="minorBidi"/>
            <w:b w:val="0"/>
            <w:noProof/>
            <w:sz w:val="24"/>
            <w:szCs w:val="24"/>
          </w:rPr>
          <w:tab/>
        </w:r>
        <w:r w:rsidR="0056546B" w:rsidRPr="00006705">
          <w:rPr>
            <w:rStyle w:val="Hyperlink"/>
            <w:noProof/>
          </w:rPr>
          <w:t>Physician Practice Models and Relationship to FHTs</w:t>
        </w:r>
        <w:r w:rsidR="0056546B">
          <w:rPr>
            <w:noProof/>
            <w:webHidden/>
          </w:rPr>
          <w:tab/>
        </w:r>
        <w:r w:rsidR="0056546B">
          <w:rPr>
            <w:noProof/>
            <w:webHidden/>
          </w:rPr>
          <w:fldChar w:fldCharType="begin"/>
        </w:r>
        <w:r w:rsidR="0056546B">
          <w:rPr>
            <w:noProof/>
            <w:webHidden/>
          </w:rPr>
          <w:instrText xml:space="preserve"> PAGEREF _Toc99455189 \h </w:instrText>
        </w:r>
        <w:r w:rsidR="0056546B">
          <w:rPr>
            <w:noProof/>
            <w:webHidden/>
          </w:rPr>
        </w:r>
        <w:r w:rsidR="0056546B">
          <w:rPr>
            <w:noProof/>
            <w:webHidden/>
          </w:rPr>
          <w:fldChar w:fldCharType="separate"/>
        </w:r>
        <w:r w:rsidR="00503553">
          <w:rPr>
            <w:noProof/>
            <w:webHidden/>
          </w:rPr>
          <w:t>6</w:t>
        </w:r>
        <w:r w:rsidR="0056546B">
          <w:rPr>
            <w:noProof/>
            <w:webHidden/>
          </w:rPr>
          <w:fldChar w:fldCharType="end"/>
        </w:r>
      </w:hyperlink>
    </w:p>
    <w:p w14:paraId="49D13960" w14:textId="26F0E383"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0" w:history="1">
        <w:r w:rsidR="0056546B" w:rsidRPr="00006705">
          <w:rPr>
            <w:rStyle w:val="Hyperlink"/>
            <w:noProof/>
            <w:lang w:val="en-US"/>
          </w:rPr>
          <w:t>1.6</w:t>
        </w:r>
        <w:r w:rsidR="0056546B">
          <w:rPr>
            <w:rFonts w:asciiTheme="minorHAnsi" w:eastAsiaTheme="minorEastAsia" w:hAnsiTheme="minorHAnsi" w:cstheme="minorBidi"/>
            <w:b w:val="0"/>
            <w:noProof/>
            <w:sz w:val="24"/>
            <w:szCs w:val="24"/>
          </w:rPr>
          <w:tab/>
        </w:r>
        <w:r w:rsidR="0056546B" w:rsidRPr="00006705">
          <w:rPr>
            <w:rStyle w:val="Hyperlink"/>
            <w:noProof/>
            <w:lang w:val="en-US"/>
          </w:rPr>
          <w:t>FHT funding</w:t>
        </w:r>
        <w:r w:rsidR="0056546B">
          <w:rPr>
            <w:noProof/>
            <w:webHidden/>
          </w:rPr>
          <w:tab/>
        </w:r>
        <w:r w:rsidR="0056546B">
          <w:rPr>
            <w:noProof/>
            <w:webHidden/>
          </w:rPr>
          <w:fldChar w:fldCharType="begin"/>
        </w:r>
        <w:r w:rsidR="0056546B">
          <w:rPr>
            <w:noProof/>
            <w:webHidden/>
          </w:rPr>
          <w:instrText xml:space="preserve"> PAGEREF _Toc99455190 \h </w:instrText>
        </w:r>
        <w:r w:rsidR="0056546B">
          <w:rPr>
            <w:noProof/>
            <w:webHidden/>
          </w:rPr>
        </w:r>
        <w:r w:rsidR="0056546B">
          <w:rPr>
            <w:noProof/>
            <w:webHidden/>
          </w:rPr>
          <w:fldChar w:fldCharType="separate"/>
        </w:r>
        <w:r w:rsidR="00503553">
          <w:rPr>
            <w:noProof/>
            <w:webHidden/>
          </w:rPr>
          <w:t>9</w:t>
        </w:r>
        <w:r w:rsidR="0056546B">
          <w:rPr>
            <w:noProof/>
            <w:webHidden/>
          </w:rPr>
          <w:fldChar w:fldCharType="end"/>
        </w:r>
      </w:hyperlink>
    </w:p>
    <w:p w14:paraId="7A930258" w14:textId="0BC0875C"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1" w:history="1">
        <w:r w:rsidR="0056546B" w:rsidRPr="00006705">
          <w:rPr>
            <w:rStyle w:val="Hyperlink"/>
            <w:noProof/>
            <w:lang w:val="en-US"/>
          </w:rPr>
          <w:t>1.7</w:t>
        </w:r>
        <w:r w:rsidR="0056546B">
          <w:rPr>
            <w:rFonts w:asciiTheme="minorHAnsi" w:eastAsiaTheme="minorEastAsia" w:hAnsiTheme="minorHAnsi" w:cstheme="minorBidi"/>
            <w:b w:val="0"/>
            <w:noProof/>
            <w:sz w:val="24"/>
            <w:szCs w:val="24"/>
          </w:rPr>
          <w:tab/>
        </w:r>
        <w:r w:rsidR="0056546B" w:rsidRPr="00006705">
          <w:rPr>
            <w:rStyle w:val="Hyperlink"/>
            <w:noProof/>
            <w:lang w:val="en-US"/>
          </w:rPr>
          <w:t>Quality Improvement</w:t>
        </w:r>
        <w:r w:rsidR="0056546B">
          <w:rPr>
            <w:noProof/>
            <w:webHidden/>
          </w:rPr>
          <w:tab/>
        </w:r>
        <w:r w:rsidR="0056546B">
          <w:rPr>
            <w:noProof/>
            <w:webHidden/>
          </w:rPr>
          <w:fldChar w:fldCharType="begin"/>
        </w:r>
        <w:r w:rsidR="0056546B">
          <w:rPr>
            <w:noProof/>
            <w:webHidden/>
          </w:rPr>
          <w:instrText xml:space="preserve"> PAGEREF _Toc99455191 \h </w:instrText>
        </w:r>
        <w:r w:rsidR="0056546B">
          <w:rPr>
            <w:noProof/>
            <w:webHidden/>
          </w:rPr>
        </w:r>
        <w:r w:rsidR="0056546B">
          <w:rPr>
            <w:noProof/>
            <w:webHidden/>
          </w:rPr>
          <w:fldChar w:fldCharType="separate"/>
        </w:r>
        <w:r w:rsidR="00503553">
          <w:rPr>
            <w:noProof/>
            <w:webHidden/>
          </w:rPr>
          <w:t>9</w:t>
        </w:r>
        <w:r w:rsidR="0056546B">
          <w:rPr>
            <w:noProof/>
            <w:webHidden/>
          </w:rPr>
          <w:fldChar w:fldCharType="end"/>
        </w:r>
      </w:hyperlink>
    </w:p>
    <w:p w14:paraId="74CDEE70" w14:textId="76E663EB"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2" w:history="1">
        <w:r w:rsidR="0056546B" w:rsidRPr="00006705">
          <w:rPr>
            <w:rStyle w:val="Hyperlink"/>
            <w:noProof/>
            <w:lang w:val="en-US"/>
          </w:rPr>
          <w:t>1.8</w:t>
        </w:r>
        <w:r w:rsidR="0056546B">
          <w:rPr>
            <w:rFonts w:asciiTheme="minorHAnsi" w:eastAsiaTheme="minorEastAsia" w:hAnsiTheme="minorHAnsi" w:cstheme="minorBidi"/>
            <w:b w:val="0"/>
            <w:noProof/>
            <w:sz w:val="24"/>
            <w:szCs w:val="24"/>
          </w:rPr>
          <w:tab/>
        </w:r>
        <w:r w:rsidR="0056546B" w:rsidRPr="00006705">
          <w:rPr>
            <w:rStyle w:val="Hyperlink"/>
            <w:noProof/>
            <w:lang w:val="en-US"/>
          </w:rPr>
          <w:t>Ontario Health Teams (OHT)</w:t>
        </w:r>
        <w:r w:rsidR="0056546B">
          <w:rPr>
            <w:noProof/>
            <w:webHidden/>
          </w:rPr>
          <w:tab/>
        </w:r>
        <w:r w:rsidR="0056546B">
          <w:rPr>
            <w:noProof/>
            <w:webHidden/>
          </w:rPr>
          <w:fldChar w:fldCharType="begin"/>
        </w:r>
        <w:r w:rsidR="0056546B">
          <w:rPr>
            <w:noProof/>
            <w:webHidden/>
          </w:rPr>
          <w:instrText xml:space="preserve"> PAGEREF _Toc99455192 \h </w:instrText>
        </w:r>
        <w:r w:rsidR="0056546B">
          <w:rPr>
            <w:noProof/>
            <w:webHidden/>
          </w:rPr>
        </w:r>
        <w:r w:rsidR="0056546B">
          <w:rPr>
            <w:noProof/>
            <w:webHidden/>
          </w:rPr>
          <w:fldChar w:fldCharType="separate"/>
        </w:r>
        <w:r w:rsidR="00503553">
          <w:rPr>
            <w:noProof/>
            <w:webHidden/>
          </w:rPr>
          <w:t>10</w:t>
        </w:r>
        <w:r w:rsidR="0056546B">
          <w:rPr>
            <w:noProof/>
            <w:webHidden/>
          </w:rPr>
          <w:fldChar w:fldCharType="end"/>
        </w:r>
      </w:hyperlink>
    </w:p>
    <w:p w14:paraId="1B41444A" w14:textId="7213976C"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5" w:history="1">
        <w:r w:rsidR="0056546B" w:rsidRPr="00006705">
          <w:rPr>
            <w:rStyle w:val="Hyperlink"/>
            <w:noProof/>
          </w:rPr>
          <w:t>1.9</w:t>
        </w:r>
        <w:r w:rsidR="0056546B">
          <w:rPr>
            <w:rFonts w:asciiTheme="minorHAnsi" w:eastAsiaTheme="minorEastAsia" w:hAnsiTheme="minorHAnsi" w:cstheme="minorBidi"/>
            <w:b w:val="0"/>
            <w:noProof/>
            <w:sz w:val="24"/>
            <w:szCs w:val="24"/>
          </w:rPr>
          <w:tab/>
        </w:r>
        <w:r w:rsidR="0056546B" w:rsidRPr="00006705">
          <w:rPr>
            <w:rStyle w:val="Hyperlink"/>
            <w:noProof/>
          </w:rPr>
          <w:t>Accountabilities to the Ministry of Health</w:t>
        </w:r>
        <w:r w:rsidR="0056546B">
          <w:rPr>
            <w:noProof/>
            <w:webHidden/>
          </w:rPr>
          <w:tab/>
        </w:r>
        <w:r w:rsidR="0056546B">
          <w:rPr>
            <w:noProof/>
            <w:webHidden/>
          </w:rPr>
          <w:fldChar w:fldCharType="begin"/>
        </w:r>
        <w:r w:rsidR="0056546B">
          <w:rPr>
            <w:noProof/>
            <w:webHidden/>
          </w:rPr>
          <w:instrText xml:space="preserve"> PAGEREF _Toc99455195 \h </w:instrText>
        </w:r>
        <w:r w:rsidR="0056546B">
          <w:rPr>
            <w:noProof/>
            <w:webHidden/>
          </w:rPr>
        </w:r>
        <w:r w:rsidR="0056546B">
          <w:rPr>
            <w:noProof/>
            <w:webHidden/>
          </w:rPr>
          <w:fldChar w:fldCharType="separate"/>
        </w:r>
        <w:r w:rsidR="00503553">
          <w:rPr>
            <w:noProof/>
            <w:webHidden/>
          </w:rPr>
          <w:t>10</w:t>
        </w:r>
        <w:r w:rsidR="0056546B">
          <w:rPr>
            <w:noProof/>
            <w:webHidden/>
          </w:rPr>
          <w:fldChar w:fldCharType="end"/>
        </w:r>
      </w:hyperlink>
    </w:p>
    <w:p w14:paraId="31E57944" w14:textId="7AD33954" w:rsidR="0056546B" w:rsidRDefault="00000000">
      <w:pPr>
        <w:pStyle w:val="TOC1"/>
        <w:rPr>
          <w:rFonts w:asciiTheme="minorHAnsi" w:eastAsiaTheme="minorEastAsia" w:hAnsiTheme="minorHAnsi" w:cstheme="minorBidi"/>
          <w:b w:val="0"/>
          <w:noProof/>
          <w:sz w:val="24"/>
          <w:szCs w:val="24"/>
        </w:rPr>
      </w:pPr>
      <w:hyperlink w:anchor="_Toc99455196" w:history="1">
        <w:r w:rsidR="0056546B" w:rsidRPr="00006705">
          <w:rPr>
            <w:rStyle w:val="Hyperlink"/>
            <w:noProof/>
          </w:rPr>
          <w:t>2</w:t>
        </w:r>
        <w:r w:rsidR="0056546B">
          <w:rPr>
            <w:rFonts w:asciiTheme="minorHAnsi" w:eastAsiaTheme="minorEastAsia" w:hAnsiTheme="minorHAnsi" w:cstheme="minorBidi"/>
            <w:b w:val="0"/>
            <w:noProof/>
            <w:sz w:val="24"/>
            <w:szCs w:val="24"/>
          </w:rPr>
          <w:tab/>
        </w:r>
        <w:r w:rsidR="0056546B" w:rsidRPr="00006705">
          <w:rPr>
            <w:rStyle w:val="Hyperlink"/>
            <w:noProof/>
            <w:lang w:val="en-US"/>
          </w:rPr>
          <w:t>Our Family Health Team</w:t>
        </w:r>
        <w:r w:rsidR="0056546B">
          <w:rPr>
            <w:noProof/>
            <w:webHidden/>
          </w:rPr>
          <w:tab/>
        </w:r>
        <w:r w:rsidR="0056546B">
          <w:rPr>
            <w:noProof/>
            <w:webHidden/>
          </w:rPr>
          <w:fldChar w:fldCharType="begin"/>
        </w:r>
        <w:r w:rsidR="0056546B">
          <w:rPr>
            <w:noProof/>
            <w:webHidden/>
          </w:rPr>
          <w:instrText xml:space="preserve"> PAGEREF _Toc99455196 \h </w:instrText>
        </w:r>
        <w:r w:rsidR="0056546B">
          <w:rPr>
            <w:noProof/>
            <w:webHidden/>
          </w:rPr>
        </w:r>
        <w:r w:rsidR="0056546B">
          <w:rPr>
            <w:noProof/>
            <w:webHidden/>
          </w:rPr>
          <w:fldChar w:fldCharType="separate"/>
        </w:r>
        <w:r w:rsidR="00503553">
          <w:rPr>
            <w:noProof/>
            <w:webHidden/>
          </w:rPr>
          <w:t>11</w:t>
        </w:r>
        <w:r w:rsidR="0056546B">
          <w:rPr>
            <w:noProof/>
            <w:webHidden/>
          </w:rPr>
          <w:fldChar w:fldCharType="end"/>
        </w:r>
      </w:hyperlink>
    </w:p>
    <w:p w14:paraId="4B69E9E3" w14:textId="254EBE7E"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7" w:history="1">
        <w:r w:rsidR="0056546B" w:rsidRPr="00006705">
          <w:rPr>
            <w:rStyle w:val="Hyperlink"/>
            <w:noProof/>
            <w:lang w:val="en-US"/>
          </w:rPr>
          <w:t>2.1</w:t>
        </w:r>
        <w:r w:rsidR="0056546B">
          <w:rPr>
            <w:rFonts w:asciiTheme="minorHAnsi" w:eastAsiaTheme="minorEastAsia" w:hAnsiTheme="minorHAnsi" w:cstheme="minorBidi"/>
            <w:b w:val="0"/>
            <w:noProof/>
            <w:sz w:val="24"/>
            <w:szCs w:val="24"/>
          </w:rPr>
          <w:tab/>
        </w:r>
        <w:r w:rsidR="0056546B" w:rsidRPr="00006705">
          <w:rPr>
            <w:rStyle w:val="Hyperlink"/>
            <w:noProof/>
            <w:lang w:val="en-US"/>
          </w:rPr>
          <w:t>Vision, Mission, Values</w:t>
        </w:r>
        <w:r w:rsidR="0056546B">
          <w:rPr>
            <w:noProof/>
            <w:webHidden/>
          </w:rPr>
          <w:tab/>
        </w:r>
        <w:r w:rsidR="0056546B">
          <w:rPr>
            <w:noProof/>
            <w:webHidden/>
          </w:rPr>
          <w:fldChar w:fldCharType="begin"/>
        </w:r>
        <w:r w:rsidR="0056546B">
          <w:rPr>
            <w:noProof/>
            <w:webHidden/>
          </w:rPr>
          <w:instrText xml:space="preserve"> PAGEREF _Toc99455197 \h </w:instrText>
        </w:r>
        <w:r w:rsidR="0056546B">
          <w:rPr>
            <w:noProof/>
            <w:webHidden/>
          </w:rPr>
        </w:r>
        <w:r w:rsidR="0056546B">
          <w:rPr>
            <w:noProof/>
            <w:webHidden/>
          </w:rPr>
          <w:fldChar w:fldCharType="separate"/>
        </w:r>
        <w:r w:rsidR="00503553">
          <w:rPr>
            <w:noProof/>
            <w:webHidden/>
          </w:rPr>
          <w:t>11</w:t>
        </w:r>
        <w:r w:rsidR="0056546B">
          <w:rPr>
            <w:noProof/>
            <w:webHidden/>
          </w:rPr>
          <w:fldChar w:fldCharType="end"/>
        </w:r>
      </w:hyperlink>
    </w:p>
    <w:p w14:paraId="393E8E8B" w14:textId="57BAB5E8"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8" w:history="1">
        <w:r w:rsidR="0056546B" w:rsidRPr="00006705">
          <w:rPr>
            <w:rStyle w:val="Hyperlink"/>
            <w:noProof/>
          </w:rPr>
          <w:t>2.2</w:t>
        </w:r>
        <w:r w:rsidR="0056546B">
          <w:rPr>
            <w:rFonts w:asciiTheme="minorHAnsi" w:eastAsiaTheme="minorEastAsia" w:hAnsiTheme="minorHAnsi" w:cstheme="minorBidi"/>
            <w:b w:val="0"/>
            <w:noProof/>
            <w:sz w:val="24"/>
            <w:szCs w:val="24"/>
          </w:rPr>
          <w:tab/>
        </w:r>
        <w:r w:rsidR="0056546B" w:rsidRPr="00006705">
          <w:rPr>
            <w:rStyle w:val="Hyperlink"/>
            <w:noProof/>
          </w:rPr>
          <w:t>Strategic Plan</w:t>
        </w:r>
        <w:r w:rsidR="0056546B">
          <w:rPr>
            <w:noProof/>
            <w:webHidden/>
          </w:rPr>
          <w:tab/>
        </w:r>
        <w:r w:rsidR="0056546B">
          <w:rPr>
            <w:noProof/>
            <w:webHidden/>
          </w:rPr>
          <w:fldChar w:fldCharType="begin"/>
        </w:r>
        <w:r w:rsidR="0056546B">
          <w:rPr>
            <w:noProof/>
            <w:webHidden/>
          </w:rPr>
          <w:instrText xml:space="preserve"> PAGEREF _Toc99455198 \h </w:instrText>
        </w:r>
        <w:r w:rsidR="0056546B">
          <w:rPr>
            <w:noProof/>
            <w:webHidden/>
          </w:rPr>
        </w:r>
        <w:r w:rsidR="0056546B">
          <w:rPr>
            <w:noProof/>
            <w:webHidden/>
          </w:rPr>
          <w:fldChar w:fldCharType="separate"/>
        </w:r>
        <w:r w:rsidR="00503553">
          <w:rPr>
            <w:noProof/>
            <w:webHidden/>
          </w:rPr>
          <w:t>11</w:t>
        </w:r>
        <w:r w:rsidR="0056546B">
          <w:rPr>
            <w:noProof/>
            <w:webHidden/>
          </w:rPr>
          <w:fldChar w:fldCharType="end"/>
        </w:r>
      </w:hyperlink>
    </w:p>
    <w:p w14:paraId="2FEF459C" w14:textId="5546A92D"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199" w:history="1">
        <w:r w:rsidR="0056546B" w:rsidRPr="00006705">
          <w:rPr>
            <w:rStyle w:val="Hyperlink"/>
            <w:noProof/>
          </w:rPr>
          <w:t>2.3</w:t>
        </w:r>
        <w:r w:rsidR="0056546B">
          <w:rPr>
            <w:rFonts w:asciiTheme="minorHAnsi" w:eastAsiaTheme="minorEastAsia" w:hAnsiTheme="minorHAnsi" w:cstheme="minorBidi"/>
            <w:b w:val="0"/>
            <w:noProof/>
            <w:sz w:val="24"/>
            <w:szCs w:val="24"/>
          </w:rPr>
          <w:tab/>
        </w:r>
        <w:r w:rsidR="0056546B" w:rsidRPr="00006705">
          <w:rPr>
            <w:rStyle w:val="Hyperlink"/>
            <w:noProof/>
          </w:rPr>
          <w:t>Quality Improvement Plan (QIP)</w:t>
        </w:r>
        <w:r w:rsidR="0056546B">
          <w:rPr>
            <w:noProof/>
            <w:webHidden/>
          </w:rPr>
          <w:tab/>
        </w:r>
        <w:r w:rsidR="0056546B">
          <w:rPr>
            <w:noProof/>
            <w:webHidden/>
          </w:rPr>
          <w:fldChar w:fldCharType="begin"/>
        </w:r>
        <w:r w:rsidR="0056546B">
          <w:rPr>
            <w:noProof/>
            <w:webHidden/>
          </w:rPr>
          <w:instrText xml:space="preserve"> PAGEREF _Toc99455199 \h </w:instrText>
        </w:r>
        <w:r w:rsidR="0056546B">
          <w:rPr>
            <w:noProof/>
            <w:webHidden/>
          </w:rPr>
        </w:r>
        <w:r w:rsidR="0056546B">
          <w:rPr>
            <w:noProof/>
            <w:webHidden/>
          </w:rPr>
          <w:fldChar w:fldCharType="separate"/>
        </w:r>
        <w:r w:rsidR="00503553">
          <w:rPr>
            <w:noProof/>
            <w:webHidden/>
          </w:rPr>
          <w:t>11</w:t>
        </w:r>
        <w:r w:rsidR="0056546B">
          <w:rPr>
            <w:noProof/>
            <w:webHidden/>
          </w:rPr>
          <w:fldChar w:fldCharType="end"/>
        </w:r>
      </w:hyperlink>
    </w:p>
    <w:p w14:paraId="094E46B8" w14:textId="12D36BA7"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0" w:history="1">
        <w:r w:rsidR="0056546B" w:rsidRPr="00006705">
          <w:rPr>
            <w:rStyle w:val="Hyperlink"/>
            <w:noProof/>
          </w:rPr>
          <w:t>2.4</w:t>
        </w:r>
        <w:r w:rsidR="0056546B">
          <w:rPr>
            <w:rFonts w:asciiTheme="minorHAnsi" w:eastAsiaTheme="minorEastAsia" w:hAnsiTheme="minorHAnsi" w:cstheme="minorBidi"/>
            <w:b w:val="0"/>
            <w:noProof/>
            <w:sz w:val="24"/>
            <w:szCs w:val="24"/>
          </w:rPr>
          <w:tab/>
        </w:r>
        <w:r w:rsidR="0056546B" w:rsidRPr="00006705">
          <w:rPr>
            <w:rStyle w:val="Hyperlink"/>
            <w:noProof/>
          </w:rPr>
          <w:t>Locations, FHT staff, programs</w:t>
        </w:r>
        <w:r w:rsidR="0056546B">
          <w:rPr>
            <w:noProof/>
            <w:webHidden/>
          </w:rPr>
          <w:tab/>
        </w:r>
        <w:r w:rsidR="0056546B">
          <w:rPr>
            <w:noProof/>
            <w:webHidden/>
          </w:rPr>
          <w:fldChar w:fldCharType="begin"/>
        </w:r>
        <w:r w:rsidR="0056546B">
          <w:rPr>
            <w:noProof/>
            <w:webHidden/>
          </w:rPr>
          <w:instrText xml:space="preserve"> PAGEREF _Toc99455200 \h </w:instrText>
        </w:r>
        <w:r w:rsidR="0056546B">
          <w:rPr>
            <w:noProof/>
            <w:webHidden/>
          </w:rPr>
        </w:r>
        <w:r w:rsidR="0056546B">
          <w:rPr>
            <w:noProof/>
            <w:webHidden/>
          </w:rPr>
          <w:fldChar w:fldCharType="separate"/>
        </w:r>
        <w:r w:rsidR="00503553">
          <w:rPr>
            <w:noProof/>
            <w:webHidden/>
          </w:rPr>
          <w:t>11</w:t>
        </w:r>
        <w:r w:rsidR="0056546B">
          <w:rPr>
            <w:noProof/>
            <w:webHidden/>
          </w:rPr>
          <w:fldChar w:fldCharType="end"/>
        </w:r>
      </w:hyperlink>
    </w:p>
    <w:p w14:paraId="1AFBBA8B" w14:textId="4486506F"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1" w:history="1">
        <w:r w:rsidR="0056546B" w:rsidRPr="00006705">
          <w:rPr>
            <w:rStyle w:val="Hyperlink"/>
            <w:noProof/>
          </w:rPr>
          <w:t>2.5</w:t>
        </w:r>
        <w:r w:rsidR="0056546B">
          <w:rPr>
            <w:rFonts w:asciiTheme="minorHAnsi" w:eastAsiaTheme="minorEastAsia" w:hAnsiTheme="minorHAnsi" w:cstheme="minorBidi"/>
            <w:b w:val="0"/>
            <w:noProof/>
            <w:sz w:val="24"/>
            <w:szCs w:val="24"/>
          </w:rPr>
          <w:tab/>
        </w:r>
        <w:r w:rsidR="0056546B" w:rsidRPr="00006705">
          <w:rPr>
            <w:rStyle w:val="Hyperlink"/>
            <w:noProof/>
          </w:rPr>
          <w:t>Governance</w:t>
        </w:r>
        <w:r w:rsidR="0056546B">
          <w:rPr>
            <w:noProof/>
            <w:webHidden/>
          </w:rPr>
          <w:tab/>
        </w:r>
        <w:r w:rsidR="0056546B">
          <w:rPr>
            <w:noProof/>
            <w:webHidden/>
          </w:rPr>
          <w:fldChar w:fldCharType="begin"/>
        </w:r>
        <w:r w:rsidR="0056546B">
          <w:rPr>
            <w:noProof/>
            <w:webHidden/>
          </w:rPr>
          <w:instrText xml:space="preserve"> PAGEREF _Toc99455201 \h </w:instrText>
        </w:r>
        <w:r w:rsidR="0056546B">
          <w:rPr>
            <w:noProof/>
            <w:webHidden/>
          </w:rPr>
        </w:r>
        <w:r w:rsidR="0056546B">
          <w:rPr>
            <w:noProof/>
            <w:webHidden/>
          </w:rPr>
          <w:fldChar w:fldCharType="separate"/>
        </w:r>
        <w:r w:rsidR="00503553">
          <w:rPr>
            <w:noProof/>
            <w:webHidden/>
          </w:rPr>
          <w:t>12</w:t>
        </w:r>
        <w:r w:rsidR="0056546B">
          <w:rPr>
            <w:noProof/>
            <w:webHidden/>
          </w:rPr>
          <w:fldChar w:fldCharType="end"/>
        </w:r>
      </w:hyperlink>
    </w:p>
    <w:p w14:paraId="463014BA" w14:textId="795D33F5"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2" w:history="1">
        <w:r w:rsidR="0056546B" w:rsidRPr="00006705">
          <w:rPr>
            <w:rStyle w:val="Hyperlink"/>
            <w:noProof/>
          </w:rPr>
          <w:t>2.6</w:t>
        </w:r>
        <w:r w:rsidR="0056546B">
          <w:rPr>
            <w:rFonts w:asciiTheme="minorHAnsi" w:eastAsiaTheme="minorEastAsia" w:hAnsiTheme="minorHAnsi" w:cstheme="minorBidi"/>
            <w:b w:val="0"/>
            <w:noProof/>
            <w:sz w:val="24"/>
            <w:szCs w:val="24"/>
          </w:rPr>
          <w:tab/>
        </w:r>
        <w:r w:rsidR="0056546B" w:rsidRPr="00006705">
          <w:rPr>
            <w:rStyle w:val="Hyperlink"/>
            <w:noProof/>
          </w:rPr>
          <w:t>Patient population</w:t>
        </w:r>
        <w:r w:rsidR="0056546B">
          <w:rPr>
            <w:noProof/>
            <w:webHidden/>
          </w:rPr>
          <w:tab/>
        </w:r>
        <w:r w:rsidR="0056546B">
          <w:rPr>
            <w:noProof/>
            <w:webHidden/>
          </w:rPr>
          <w:fldChar w:fldCharType="begin"/>
        </w:r>
        <w:r w:rsidR="0056546B">
          <w:rPr>
            <w:noProof/>
            <w:webHidden/>
          </w:rPr>
          <w:instrText xml:space="preserve"> PAGEREF _Toc99455202 \h </w:instrText>
        </w:r>
        <w:r w:rsidR="0056546B">
          <w:rPr>
            <w:noProof/>
            <w:webHidden/>
          </w:rPr>
        </w:r>
        <w:r w:rsidR="0056546B">
          <w:rPr>
            <w:noProof/>
            <w:webHidden/>
          </w:rPr>
          <w:fldChar w:fldCharType="separate"/>
        </w:r>
        <w:r w:rsidR="00503553">
          <w:rPr>
            <w:noProof/>
            <w:webHidden/>
          </w:rPr>
          <w:t>12</w:t>
        </w:r>
        <w:r w:rsidR="0056546B">
          <w:rPr>
            <w:noProof/>
            <w:webHidden/>
          </w:rPr>
          <w:fldChar w:fldCharType="end"/>
        </w:r>
      </w:hyperlink>
    </w:p>
    <w:p w14:paraId="3D98002F" w14:textId="7FEC2DFC"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3" w:history="1">
        <w:r w:rsidR="0056546B" w:rsidRPr="00006705">
          <w:rPr>
            <w:rStyle w:val="Hyperlink"/>
            <w:noProof/>
          </w:rPr>
          <w:t>2.7</w:t>
        </w:r>
        <w:r w:rsidR="0056546B">
          <w:rPr>
            <w:rFonts w:asciiTheme="minorHAnsi" w:eastAsiaTheme="minorEastAsia" w:hAnsiTheme="minorHAnsi" w:cstheme="minorBidi"/>
            <w:b w:val="0"/>
            <w:noProof/>
            <w:sz w:val="24"/>
            <w:szCs w:val="24"/>
          </w:rPr>
          <w:tab/>
        </w:r>
        <w:r w:rsidR="0056546B" w:rsidRPr="00006705">
          <w:rPr>
            <w:rStyle w:val="Hyperlink"/>
            <w:noProof/>
          </w:rPr>
          <w:t>Physician practice group/FHT relationship</w:t>
        </w:r>
        <w:r w:rsidR="0056546B">
          <w:rPr>
            <w:noProof/>
            <w:webHidden/>
          </w:rPr>
          <w:tab/>
        </w:r>
        <w:r w:rsidR="0056546B">
          <w:rPr>
            <w:noProof/>
            <w:webHidden/>
          </w:rPr>
          <w:fldChar w:fldCharType="begin"/>
        </w:r>
        <w:r w:rsidR="0056546B">
          <w:rPr>
            <w:noProof/>
            <w:webHidden/>
          </w:rPr>
          <w:instrText xml:space="preserve"> PAGEREF _Toc99455203 \h </w:instrText>
        </w:r>
        <w:r w:rsidR="0056546B">
          <w:rPr>
            <w:noProof/>
            <w:webHidden/>
          </w:rPr>
        </w:r>
        <w:r w:rsidR="0056546B">
          <w:rPr>
            <w:noProof/>
            <w:webHidden/>
          </w:rPr>
          <w:fldChar w:fldCharType="separate"/>
        </w:r>
        <w:r w:rsidR="00503553">
          <w:rPr>
            <w:noProof/>
            <w:webHidden/>
          </w:rPr>
          <w:t>12</w:t>
        </w:r>
        <w:r w:rsidR="0056546B">
          <w:rPr>
            <w:noProof/>
            <w:webHidden/>
          </w:rPr>
          <w:fldChar w:fldCharType="end"/>
        </w:r>
      </w:hyperlink>
    </w:p>
    <w:p w14:paraId="0B4BD209" w14:textId="6596AA88"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4" w:history="1">
        <w:r w:rsidR="0056546B" w:rsidRPr="00006705">
          <w:rPr>
            <w:rStyle w:val="Hyperlink"/>
            <w:noProof/>
          </w:rPr>
          <w:t>2.8</w:t>
        </w:r>
        <w:r w:rsidR="0056546B">
          <w:rPr>
            <w:rFonts w:asciiTheme="minorHAnsi" w:eastAsiaTheme="minorEastAsia" w:hAnsiTheme="minorHAnsi" w:cstheme="minorBidi"/>
            <w:b w:val="0"/>
            <w:noProof/>
            <w:sz w:val="24"/>
            <w:szCs w:val="24"/>
          </w:rPr>
          <w:tab/>
        </w:r>
        <w:r w:rsidR="0056546B" w:rsidRPr="00006705">
          <w:rPr>
            <w:rStyle w:val="Hyperlink"/>
            <w:noProof/>
          </w:rPr>
          <w:t>Physician roles and responsibilities</w:t>
        </w:r>
        <w:r w:rsidR="0056546B">
          <w:rPr>
            <w:noProof/>
            <w:webHidden/>
          </w:rPr>
          <w:tab/>
        </w:r>
        <w:r w:rsidR="0056546B">
          <w:rPr>
            <w:noProof/>
            <w:webHidden/>
          </w:rPr>
          <w:fldChar w:fldCharType="begin"/>
        </w:r>
        <w:r w:rsidR="0056546B">
          <w:rPr>
            <w:noProof/>
            <w:webHidden/>
          </w:rPr>
          <w:instrText xml:space="preserve"> PAGEREF _Toc99455204 \h </w:instrText>
        </w:r>
        <w:r w:rsidR="0056546B">
          <w:rPr>
            <w:noProof/>
            <w:webHidden/>
          </w:rPr>
        </w:r>
        <w:r w:rsidR="0056546B">
          <w:rPr>
            <w:noProof/>
            <w:webHidden/>
          </w:rPr>
          <w:fldChar w:fldCharType="separate"/>
        </w:r>
        <w:r w:rsidR="00503553">
          <w:rPr>
            <w:noProof/>
            <w:webHidden/>
          </w:rPr>
          <w:t>12</w:t>
        </w:r>
        <w:r w:rsidR="0056546B">
          <w:rPr>
            <w:noProof/>
            <w:webHidden/>
          </w:rPr>
          <w:fldChar w:fldCharType="end"/>
        </w:r>
      </w:hyperlink>
    </w:p>
    <w:p w14:paraId="76C55744" w14:textId="3EDF9033" w:rsidR="0056546B" w:rsidRDefault="00000000">
      <w:pPr>
        <w:pStyle w:val="TOC2"/>
        <w:tabs>
          <w:tab w:val="left" w:pos="960"/>
          <w:tab w:val="right" w:leader="dot" w:pos="8630"/>
        </w:tabs>
        <w:rPr>
          <w:rFonts w:asciiTheme="minorHAnsi" w:eastAsiaTheme="minorEastAsia" w:hAnsiTheme="minorHAnsi" w:cstheme="minorBidi"/>
          <w:b w:val="0"/>
          <w:noProof/>
          <w:sz w:val="24"/>
          <w:szCs w:val="24"/>
        </w:rPr>
      </w:pPr>
      <w:hyperlink w:anchor="_Toc99455205" w:history="1">
        <w:r w:rsidR="0056546B" w:rsidRPr="00006705">
          <w:rPr>
            <w:rStyle w:val="Hyperlink"/>
            <w:noProof/>
          </w:rPr>
          <w:t>2.9</w:t>
        </w:r>
        <w:r w:rsidR="0056546B">
          <w:rPr>
            <w:rFonts w:asciiTheme="minorHAnsi" w:eastAsiaTheme="minorEastAsia" w:hAnsiTheme="minorHAnsi" w:cstheme="minorBidi"/>
            <w:b w:val="0"/>
            <w:noProof/>
            <w:sz w:val="24"/>
            <w:szCs w:val="24"/>
          </w:rPr>
          <w:tab/>
        </w:r>
        <w:r w:rsidR="0056546B" w:rsidRPr="00006705">
          <w:rPr>
            <w:rStyle w:val="Hyperlink"/>
            <w:noProof/>
          </w:rPr>
          <w:t>Community partners</w:t>
        </w:r>
        <w:r w:rsidR="0056546B">
          <w:rPr>
            <w:noProof/>
            <w:webHidden/>
          </w:rPr>
          <w:tab/>
        </w:r>
        <w:r w:rsidR="0056546B">
          <w:rPr>
            <w:noProof/>
            <w:webHidden/>
          </w:rPr>
          <w:fldChar w:fldCharType="begin"/>
        </w:r>
        <w:r w:rsidR="0056546B">
          <w:rPr>
            <w:noProof/>
            <w:webHidden/>
          </w:rPr>
          <w:instrText xml:space="preserve"> PAGEREF _Toc99455205 \h </w:instrText>
        </w:r>
        <w:r w:rsidR="0056546B">
          <w:rPr>
            <w:noProof/>
            <w:webHidden/>
          </w:rPr>
        </w:r>
        <w:r w:rsidR="0056546B">
          <w:rPr>
            <w:noProof/>
            <w:webHidden/>
          </w:rPr>
          <w:fldChar w:fldCharType="separate"/>
        </w:r>
        <w:r w:rsidR="00503553">
          <w:rPr>
            <w:noProof/>
            <w:webHidden/>
          </w:rPr>
          <w:t>13</w:t>
        </w:r>
        <w:r w:rsidR="0056546B">
          <w:rPr>
            <w:noProof/>
            <w:webHidden/>
          </w:rPr>
          <w:fldChar w:fldCharType="end"/>
        </w:r>
      </w:hyperlink>
    </w:p>
    <w:p w14:paraId="0BB1CE28" w14:textId="554432E6" w:rsidR="0056546B" w:rsidRDefault="00000000">
      <w:pPr>
        <w:pStyle w:val="TOC1"/>
        <w:rPr>
          <w:rFonts w:asciiTheme="minorHAnsi" w:eastAsiaTheme="minorEastAsia" w:hAnsiTheme="minorHAnsi" w:cstheme="minorBidi"/>
          <w:b w:val="0"/>
          <w:noProof/>
          <w:sz w:val="24"/>
          <w:szCs w:val="24"/>
        </w:rPr>
      </w:pPr>
      <w:hyperlink w:anchor="_Toc99455206" w:history="1">
        <w:r w:rsidR="0056546B" w:rsidRPr="00006705">
          <w:rPr>
            <w:rStyle w:val="Hyperlink"/>
            <w:noProof/>
          </w:rPr>
          <w:t>3</w:t>
        </w:r>
        <w:r w:rsidR="0056546B">
          <w:rPr>
            <w:rFonts w:asciiTheme="minorHAnsi" w:eastAsiaTheme="minorEastAsia" w:hAnsiTheme="minorHAnsi" w:cstheme="minorBidi"/>
            <w:b w:val="0"/>
            <w:noProof/>
            <w:sz w:val="24"/>
            <w:szCs w:val="24"/>
          </w:rPr>
          <w:tab/>
        </w:r>
        <w:r w:rsidR="0056546B" w:rsidRPr="00006705">
          <w:rPr>
            <w:rStyle w:val="Hyperlink"/>
            <w:noProof/>
          </w:rPr>
          <w:t>Acronyms, Abbreviations and Definitions</w:t>
        </w:r>
        <w:r w:rsidR="0056546B">
          <w:rPr>
            <w:noProof/>
            <w:webHidden/>
          </w:rPr>
          <w:tab/>
        </w:r>
        <w:r w:rsidR="0056546B">
          <w:rPr>
            <w:noProof/>
            <w:webHidden/>
          </w:rPr>
          <w:fldChar w:fldCharType="begin"/>
        </w:r>
        <w:r w:rsidR="0056546B">
          <w:rPr>
            <w:noProof/>
            <w:webHidden/>
          </w:rPr>
          <w:instrText xml:space="preserve"> PAGEREF _Toc99455206 \h </w:instrText>
        </w:r>
        <w:r w:rsidR="0056546B">
          <w:rPr>
            <w:noProof/>
            <w:webHidden/>
          </w:rPr>
        </w:r>
        <w:r w:rsidR="0056546B">
          <w:rPr>
            <w:noProof/>
            <w:webHidden/>
          </w:rPr>
          <w:fldChar w:fldCharType="separate"/>
        </w:r>
        <w:r w:rsidR="00503553">
          <w:rPr>
            <w:noProof/>
            <w:webHidden/>
          </w:rPr>
          <w:t>14</w:t>
        </w:r>
        <w:r w:rsidR="0056546B">
          <w:rPr>
            <w:noProof/>
            <w:webHidden/>
          </w:rPr>
          <w:fldChar w:fldCharType="end"/>
        </w:r>
      </w:hyperlink>
    </w:p>
    <w:p w14:paraId="35977912" w14:textId="77777777" w:rsidR="00B93D2B" w:rsidRPr="007726B7" w:rsidRDefault="00B93D2B" w:rsidP="00DF31BC">
      <w:r w:rsidRPr="007726B7">
        <w:rPr>
          <w:bCs/>
          <w:noProof/>
        </w:rPr>
        <w:fldChar w:fldCharType="end"/>
      </w:r>
    </w:p>
    <w:p w14:paraId="0F0C8581" w14:textId="77777777" w:rsidR="00A1797D" w:rsidRDefault="00A1797D" w:rsidP="00DF31BC">
      <w:r>
        <w:br w:type="page"/>
      </w:r>
    </w:p>
    <w:p w14:paraId="6E6A50CB" w14:textId="77777777" w:rsidR="00B93D2B" w:rsidRPr="00DF31BC" w:rsidRDefault="00D322D3" w:rsidP="006044F7">
      <w:pPr>
        <w:pStyle w:val="Heading7"/>
      </w:pPr>
      <w:r>
        <w:lastRenderedPageBreak/>
        <w:t>Introduction</w:t>
      </w:r>
      <w:r w:rsidR="006044F7">
        <w:t xml:space="preserve"> - </w:t>
      </w:r>
      <w:r w:rsidR="00092197" w:rsidRPr="00DF31BC">
        <w:t>How to use these materials</w:t>
      </w:r>
    </w:p>
    <w:p w14:paraId="7FAA7F04" w14:textId="77777777" w:rsidR="00511686" w:rsidRDefault="00B93D2B" w:rsidP="00DF31BC">
      <w:r w:rsidRPr="001D055F">
        <w:t>AFHTO’s</w:t>
      </w:r>
      <w:r w:rsidR="00FE0E71">
        <w:t xml:space="preserve"> </w:t>
      </w:r>
      <w:r w:rsidR="00FE0E71">
        <w:rPr>
          <w:i/>
        </w:rPr>
        <w:t xml:space="preserve">Physician Orientation </w:t>
      </w:r>
      <w:r w:rsidR="00BF0F17">
        <w:rPr>
          <w:i/>
        </w:rPr>
        <w:t xml:space="preserve">Toolkit is </w:t>
      </w:r>
      <w:r w:rsidRPr="001D055F">
        <w:t>intended t</w:t>
      </w:r>
      <w:r w:rsidR="00FE0E71">
        <w:t>o provide Family Health Teams</w:t>
      </w:r>
      <w:r w:rsidRPr="001D055F">
        <w:t xml:space="preserve"> with </w:t>
      </w:r>
      <w:r w:rsidR="00511686">
        <w:t xml:space="preserve">easy access to </w:t>
      </w:r>
      <w:r w:rsidR="000E41AC">
        <w:t xml:space="preserve">information and </w:t>
      </w:r>
      <w:r w:rsidR="00511686">
        <w:t xml:space="preserve">a template </w:t>
      </w:r>
      <w:r w:rsidR="00FE0E71">
        <w:t xml:space="preserve">that will help </w:t>
      </w:r>
      <w:r w:rsidR="009130E0">
        <w:t xml:space="preserve">in the creation of an </w:t>
      </w:r>
      <w:r w:rsidR="00FE0E71">
        <w:t>orient</w:t>
      </w:r>
      <w:r w:rsidR="009130E0">
        <w:t xml:space="preserve">ation manual for </w:t>
      </w:r>
      <w:r w:rsidR="00FE0E71">
        <w:t xml:space="preserve">physicians </w:t>
      </w:r>
      <w:r w:rsidR="009130E0">
        <w:t xml:space="preserve">who are new </w:t>
      </w:r>
      <w:r w:rsidR="00FE0E71">
        <w:t>to the FHT.</w:t>
      </w:r>
      <w:r w:rsidR="00511686">
        <w:t xml:space="preserve"> </w:t>
      </w:r>
    </w:p>
    <w:p w14:paraId="4AD7C5A6" w14:textId="77777777" w:rsidR="00BF0F17" w:rsidRPr="001D055F" w:rsidRDefault="00BF0F17" w:rsidP="00DF31BC"/>
    <w:p w14:paraId="52C63B42" w14:textId="77777777" w:rsidR="00B93D2B" w:rsidRPr="001D055F" w:rsidRDefault="00B93D2B" w:rsidP="00DF31BC">
      <w:r w:rsidRPr="001D055F">
        <w:t xml:space="preserve">The </w:t>
      </w:r>
      <w:r w:rsidR="00092197">
        <w:t>material is organized as follows:</w:t>
      </w:r>
    </w:p>
    <w:p w14:paraId="19DC3788" w14:textId="77777777" w:rsidR="00B93D2B" w:rsidRPr="001D055F" w:rsidRDefault="006044F7" w:rsidP="00DF31BC">
      <w:pPr>
        <w:pStyle w:val="ListParagraph"/>
        <w:numPr>
          <w:ilvl w:val="0"/>
          <w:numId w:val="1"/>
        </w:numPr>
      </w:pPr>
      <w:r>
        <w:t xml:space="preserve">Information about </w:t>
      </w:r>
      <w:r w:rsidR="00AE0A50">
        <w:t>Family Health Teams</w:t>
      </w:r>
    </w:p>
    <w:p w14:paraId="304B2D1B" w14:textId="77777777" w:rsidR="00B93D2B" w:rsidRDefault="003C4CF2" w:rsidP="00DF31BC">
      <w:pPr>
        <w:pStyle w:val="ListParagraph"/>
        <w:numPr>
          <w:ilvl w:val="0"/>
          <w:numId w:val="1"/>
        </w:numPr>
      </w:pPr>
      <w:r>
        <w:t>Information about your Family Health Team</w:t>
      </w:r>
    </w:p>
    <w:p w14:paraId="546C1DF7" w14:textId="71F8CD40" w:rsidR="00291BFC" w:rsidRDefault="00016E8F" w:rsidP="00DF31BC">
      <w:pPr>
        <w:pStyle w:val="ListParagraph"/>
        <w:numPr>
          <w:ilvl w:val="0"/>
          <w:numId w:val="1"/>
        </w:numPr>
      </w:pPr>
      <w:r>
        <w:t>Facts and stats about FHTs across the province</w:t>
      </w:r>
    </w:p>
    <w:p w14:paraId="6E6130AD" w14:textId="77777777" w:rsidR="00BF0F17" w:rsidRDefault="00BF0F17" w:rsidP="00016E8F">
      <w:pPr>
        <w:pStyle w:val="ListParagraph"/>
        <w:ind w:left="360"/>
      </w:pPr>
    </w:p>
    <w:p w14:paraId="21954A18" w14:textId="77777777" w:rsidR="00E73CF7" w:rsidRDefault="00E73CF7" w:rsidP="00DF31BC">
      <w:r>
        <w:t>Hyperlinks in the text will take you to suggested references and related information.</w:t>
      </w:r>
    </w:p>
    <w:p w14:paraId="77484E43" w14:textId="77777777" w:rsidR="00F20403" w:rsidRDefault="00F20403" w:rsidP="00DF31BC"/>
    <w:p w14:paraId="2BEF4E7C" w14:textId="77777777" w:rsidR="00F20403" w:rsidRPr="001D055F" w:rsidRDefault="00F20403" w:rsidP="00A40960">
      <w:r w:rsidRPr="00DF31BC">
        <w:t>Please note</w:t>
      </w:r>
      <w:r>
        <w:t xml:space="preserve"> that to use the hyperlinks to tools that reside on the AFHTO website, you must first be logged into the “members only” part of the website.</w:t>
      </w:r>
      <w:r w:rsidR="00A649EF">
        <w:t xml:space="preserve"> </w:t>
      </w:r>
      <w:r w:rsidR="00B048A6">
        <w:t>And, i</w:t>
      </w:r>
      <w:r w:rsidR="00A649EF">
        <w:t>f you are looking for a particular resource, remember that you can search the document using key words</w:t>
      </w:r>
      <w:r w:rsidR="00A649EF" w:rsidRPr="00471919">
        <w:t>.</w:t>
      </w:r>
      <w:r w:rsidR="009D571E" w:rsidRPr="00471919">
        <w:t xml:space="preserve"> Your </w:t>
      </w:r>
      <w:r w:rsidR="00777B5E">
        <w:t xml:space="preserve">FHT </w:t>
      </w:r>
      <w:r w:rsidR="009D571E" w:rsidRPr="00471919">
        <w:t>Executive Director can provide you with the password for the members</w:t>
      </w:r>
      <w:r w:rsidR="00471919" w:rsidRPr="00471919">
        <w:t>’</w:t>
      </w:r>
      <w:r w:rsidR="009D571E" w:rsidRPr="00471919">
        <w:t xml:space="preserve"> only portion of the AFHTO </w:t>
      </w:r>
      <w:r w:rsidR="00777B5E">
        <w:t>w</w:t>
      </w:r>
      <w:r w:rsidR="009D571E" w:rsidRPr="00471919">
        <w:t>eb site.</w:t>
      </w:r>
    </w:p>
    <w:p w14:paraId="16A2C57D" w14:textId="77777777" w:rsidR="00E73CF7" w:rsidRPr="001D055F" w:rsidRDefault="00E73CF7" w:rsidP="00DF31BC"/>
    <w:p w14:paraId="5D595FBC" w14:textId="501097D2" w:rsidR="00DA591D" w:rsidRDefault="00E73CF7" w:rsidP="00DF31BC">
      <w:r w:rsidRPr="001D055F">
        <w:t xml:space="preserve">The information in this document </w:t>
      </w:r>
      <w:r w:rsidR="0013464E">
        <w:t xml:space="preserve">was updated in </w:t>
      </w:r>
      <w:r w:rsidR="00FC684C">
        <w:t>November</w:t>
      </w:r>
      <w:r w:rsidR="0013464E">
        <w:t xml:space="preserve"> 2022 and </w:t>
      </w:r>
      <w:r w:rsidRPr="001D055F">
        <w:t xml:space="preserve">reflects </w:t>
      </w:r>
      <w:r>
        <w:t xml:space="preserve">current practice. </w:t>
      </w:r>
    </w:p>
    <w:p w14:paraId="7A2B342D" w14:textId="77777777" w:rsidR="00DA591D" w:rsidRDefault="00DA591D" w:rsidP="00DF31BC"/>
    <w:p w14:paraId="18263858" w14:textId="4C8E53C8" w:rsidR="00B93D2B" w:rsidRDefault="00E73CF7" w:rsidP="00DF31BC">
      <w:r w:rsidRPr="00092197">
        <w:rPr>
          <w:b/>
        </w:rPr>
        <w:t>Please note that the information contained in this document is not intended to repres</w:t>
      </w:r>
      <w:r w:rsidR="007F51B1">
        <w:rPr>
          <w:b/>
        </w:rPr>
        <w:t>ent legal advice to your FHT.</w:t>
      </w:r>
      <w:r w:rsidRPr="001D055F">
        <w:t xml:space="preserve"> </w:t>
      </w:r>
      <w:r w:rsidR="00DA591D">
        <w:br w:type="page"/>
      </w:r>
    </w:p>
    <w:p w14:paraId="0D8D093C" w14:textId="6BC9F02E" w:rsidR="00880D50" w:rsidRPr="001D055F" w:rsidRDefault="00880D50" w:rsidP="00DF31BC"/>
    <w:p w14:paraId="5FA164DB" w14:textId="2B88D78F" w:rsidR="00DF31BC" w:rsidRPr="006044F7" w:rsidRDefault="00DF31BC" w:rsidP="005325B6">
      <w:pPr>
        <w:pStyle w:val="Heading1"/>
      </w:pPr>
      <w:bookmarkStart w:id="0" w:name="_Toc99455184"/>
      <w:r w:rsidRPr="006044F7">
        <w:t>Family Health Teams</w:t>
      </w:r>
      <w:bookmarkEnd w:id="0"/>
    </w:p>
    <w:p w14:paraId="4DA70FBB" w14:textId="77777777" w:rsidR="003A3FF5" w:rsidRDefault="00FE0E71" w:rsidP="006044F7">
      <w:pPr>
        <w:pStyle w:val="Heading2"/>
      </w:pPr>
      <w:bookmarkStart w:id="1" w:name="_Toc99455185"/>
      <w:r w:rsidRPr="006044F7">
        <w:t>What is a Family Health Team</w:t>
      </w:r>
      <w:r>
        <w:t>?</w:t>
      </w:r>
      <w:bookmarkEnd w:id="1"/>
    </w:p>
    <w:p w14:paraId="1D136189" w14:textId="66FD2027" w:rsidR="003A3FF5" w:rsidRDefault="00CF3D87" w:rsidP="00DF31BC">
      <w:r>
        <w:t xml:space="preserve">Family Health Teams </w:t>
      </w:r>
      <w:r w:rsidR="003A3FF5">
        <w:t xml:space="preserve">(FHT) </w:t>
      </w:r>
      <w:r>
        <w:t>are primary health care organizations that include a team of health care providers (e.g.</w:t>
      </w:r>
      <w:r w:rsidR="008A72A3">
        <w:t>,</w:t>
      </w:r>
      <w:r>
        <w:t xml:space="preserve"> nurse practitioners, social workers, dieticians, </w:t>
      </w:r>
      <w:r w:rsidR="00E3274E">
        <w:t xml:space="preserve">pharmacists </w:t>
      </w:r>
      <w:r w:rsidR="003A3FF5">
        <w:t>and chiropodists</w:t>
      </w:r>
      <w:r w:rsidR="00F81DB5">
        <w:t xml:space="preserve"> and other professionals</w:t>
      </w:r>
      <w:r>
        <w:t>) that work</w:t>
      </w:r>
      <w:r w:rsidR="00D70700">
        <w:t>s</w:t>
      </w:r>
      <w:r>
        <w:t xml:space="preserve"> </w:t>
      </w:r>
      <w:r w:rsidR="00E71AE1">
        <w:t xml:space="preserve">collaboratively </w:t>
      </w:r>
      <w:r w:rsidR="003A3FF5" w:rsidRPr="00026A9E">
        <w:t xml:space="preserve">with </w:t>
      </w:r>
      <w:r w:rsidR="003149DB" w:rsidRPr="00026A9E">
        <w:t xml:space="preserve">affiliated/associated </w:t>
      </w:r>
      <w:r w:rsidR="003A3FF5" w:rsidRPr="00026A9E">
        <w:t xml:space="preserve">physicians </w:t>
      </w:r>
      <w:r w:rsidR="003149DB" w:rsidRPr="00026A9E">
        <w:t xml:space="preserve">and other community providers </w:t>
      </w:r>
      <w:r w:rsidRPr="00026A9E">
        <w:t xml:space="preserve">to </w:t>
      </w:r>
      <w:r w:rsidR="0077758E">
        <w:t xml:space="preserve">ensure that people receive the care they need in their communities. Each team </w:t>
      </w:r>
      <w:r w:rsidR="008B4D98">
        <w:t xml:space="preserve">has programs and services designed based on local health and community needs. </w:t>
      </w:r>
    </w:p>
    <w:p w14:paraId="0B918E21" w14:textId="77777777" w:rsidR="00EF6D5D" w:rsidRDefault="00EF6D5D" w:rsidP="00DF31BC">
      <w:pPr>
        <w:rPr>
          <w:lang w:val="en-US"/>
        </w:rPr>
      </w:pPr>
    </w:p>
    <w:p w14:paraId="6A0634CB" w14:textId="77777777" w:rsidR="00EF6D5D" w:rsidRDefault="00EF6D5D" w:rsidP="00DF31BC">
      <w:pPr>
        <w:rPr>
          <w:lang w:val="en-US"/>
        </w:rPr>
      </w:pPr>
      <w:r>
        <w:rPr>
          <w:lang w:val="en-US"/>
        </w:rPr>
        <w:t xml:space="preserve">Family Health Teams may </w:t>
      </w:r>
      <w:r w:rsidR="00031BFA">
        <w:rPr>
          <w:lang w:val="en-US"/>
        </w:rPr>
        <w:t xml:space="preserve">choose to </w:t>
      </w:r>
      <w:r>
        <w:rPr>
          <w:lang w:val="en-US"/>
        </w:rPr>
        <w:t xml:space="preserve">belong to the </w:t>
      </w:r>
      <w:hyperlink r:id="rId15" w:history="1">
        <w:r w:rsidRPr="009475EB">
          <w:rPr>
            <w:rStyle w:val="Hyperlink"/>
            <w:rFonts w:cs="Lucida Grande"/>
            <w:lang w:val="en-US"/>
          </w:rPr>
          <w:t>Association of Family Health Teams of Ontario</w:t>
        </w:r>
      </w:hyperlink>
      <w:r w:rsidR="00E556C1">
        <w:rPr>
          <w:lang w:val="en-US"/>
        </w:rPr>
        <w:t xml:space="preserve"> (AFHTO)</w:t>
      </w:r>
      <w:r>
        <w:rPr>
          <w:lang w:val="en-US"/>
        </w:rPr>
        <w:t xml:space="preserve"> – the advocate, </w:t>
      </w:r>
      <w:proofErr w:type="gramStart"/>
      <w:r>
        <w:rPr>
          <w:lang w:val="en-US"/>
        </w:rPr>
        <w:t>network</w:t>
      </w:r>
      <w:proofErr w:type="gramEnd"/>
      <w:r>
        <w:rPr>
          <w:lang w:val="en-US"/>
        </w:rPr>
        <w:t xml:space="preserve"> and resource for team-based primary care in Ontario. </w:t>
      </w:r>
      <w:r w:rsidR="000662F5">
        <w:rPr>
          <w:lang w:val="en-US"/>
        </w:rPr>
        <w:t xml:space="preserve"> AFHTO’s </w:t>
      </w:r>
      <w:r w:rsidR="00A6340C">
        <w:rPr>
          <w:lang w:val="en-US"/>
        </w:rPr>
        <w:t>18</w:t>
      </w:r>
      <w:r w:rsidR="007F06A4">
        <w:rPr>
          <w:lang w:val="en-US"/>
        </w:rPr>
        <w:t>6</w:t>
      </w:r>
      <w:r w:rsidR="00CB3551">
        <w:rPr>
          <w:lang w:val="en-US"/>
        </w:rPr>
        <w:t xml:space="preserve"> members include FHTs, Nurse </w:t>
      </w:r>
      <w:r w:rsidR="000662F5">
        <w:rPr>
          <w:lang w:val="en-US"/>
        </w:rPr>
        <w:t>Practitioner</w:t>
      </w:r>
      <w:r w:rsidR="00FF4AA7">
        <w:rPr>
          <w:lang w:val="en-US"/>
        </w:rPr>
        <w:t>-</w:t>
      </w:r>
      <w:r w:rsidR="000662F5">
        <w:rPr>
          <w:lang w:val="en-US"/>
        </w:rPr>
        <w:t>Led Clinics, and other inter</w:t>
      </w:r>
      <w:r w:rsidR="00B91DB6">
        <w:rPr>
          <w:lang w:val="en-US"/>
        </w:rPr>
        <w:t>-</w:t>
      </w:r>
      <w:r w:rsidR="000662F5">
        <w:rPr>
          <w:lang w:val="en-US"/>
        </w:rPr>
        <w:t>professio</w:t>
      </w:r>
      <w:r w:rsidR="00026A9E">
        <w:rPr>
          <w:lang w:val="en-US"/>
        </w:rPr>
        <w:t>nal primary care organizations.</w:t>
      </w:r>
      <w:r w:rsidR="000662F5">
        <w:rPr>
          <w:lang w:val="en-US"/>
        </w:rPr>
        <w:t xml:space="preserve"> AFHTO members provide comprehensive primary health care to over 3 million Ontarians.   </w:t>
      </w:r>
    </w:p>
    <w:p w14:paraId="0B24416A" w14:textId="77777777" w:rsidR="00E34A87" w:rsidRDefault="00E34A87" w:rsidP="00DF31BC">
      <w:pPr>
        <w:rPr>
          <w:lang w:val="en-US"/>
        </w:rPr>
      </w:pPr>
    </w:p>
    <w:p w14:paraId="08EE480B" w14:textId="7846C928" w:rsidR="00E34A87" w:rsidRDefault="00E34A87" w:rsidP="00DF31BC">
      <w:pPr>
        <w:rPr>
          <w:lang w:val="en-US"/>
        </w:rPr>
      </w:pPr>
      <w:r>
        <w:rPr>
          <w:lang w:val="en-US"/>
        </w:rPr>
        <w:t>Primary care is a diverse sector with over 4,000 entities delive</w:t>
      </w:r>
      <w:r w:rsidR="003A3FF5">
        <w:rPr>
          <w:lang w:val="en-US"/>
        </w:rPr>
        <w:t xml:space="preserve">ring health care to Ontarians. </w:t>
      </w:r>
      <w:r w:rsidR="0071403E">
        <w:rPr>
          <w:lang w:val="en-US"/>
        </w:rPr>
        <w:t>As of November 2022, t</w:t>
      </w:r>
      <w:r w:rsidR="003A3FF5">
        <w:rPr>
          <w:lang w:val="en-US"/>
        </w:rPr>
        <w:t>hese include:</w:t>
      </w:r>
    </w:p>
    <w:p w14:paraId="384E7AE1" w14:textId="77777777" w:rsidR="00E34A87" w:rsidRDefault="00E34A87" w:rsidP="00DF31BC">
      <w:pPr>
        <w:pStyle w:val="ListParagraph"/>
        <w:numPr>
          <w:ilvl w:val="0"/>
          <w:numId w:val="8"/>
        </w:numPr>
        <w:rPr>
          <w:lang w:val="en-US"/>
        </w:rPr>
      </w:pPr>
      <w:r>
        <w:rPr>
          <w:lang w:val="en-US"/>
        </w:rPr>
        <w:t>738 group practice models (FHO, FHN, FHG, RNPGA etc</w:t>
      </w:r>
      <w:r w:rsidR="00A4717D">
        <w:rPr>
          <w:lang w:val="en-US"/>
        </w:rPr>
        <w:t>.</w:t>
      </w:r>
      <w:r>
        <w:rPr>
          <w:lang w:val="en-US"/>
        </w:rPr>
        <w:t>)</w:t>
      </w:r>
    </w:p>
    <w:p w14:paraId="35CCDC03" w14:textId="0EA7D540" w:rsidR="00E34A87" w:rsidRDefault="001079D5" w:rsidP="00DF31BC">
      <w:pPr>
        <w:pStyle w:val="ListParagraph"/>
        <w:numPr>
          <w:ilvl w:val="0"/>
          <w:numId w:val="8"/>
        </w:numPr>
        <w:rPr>
          <w:lang w:val="en-US"/>
        </w:rPr>
      </w:pPr>
      <w:r>
        <w:rPr>
          <w:lang w:val="en-US"/>
        </w:rPr>
        <w:t xml:space="preserve">almost </w:t>
      </w:r>
      <w:r w:rsidR="00C04B46">
        <w:rPr>
          <w:lang w:val="en-US"/>
        </w:rPr>
        <w:t>31</w:t>
      </w:r>
      <w:r>
        <w:rPr>
          <w:lang w:val="en-US"/>
        </w:rPr>
        <w:t>,</w:t>
      </w:r>
      <w:r w:rsidR="00C04B46">
        <w:rPr>
          <w:lang w:val="en-US"/>
        </w:rPr>
        <w:t>443</w:t>
      </w:r>
      <w:r>
        <w:rPr>
          <w:lang w:val="en-US"/>
        </w:rPr>
        <w:t xml:space="preserve"> </w:t>
      </w:r>
      <w:r w:rsidR="00E34A87">
        <w:rPr>
          <w:lang w:val="en-US"/>
        </w:rPr>
        <w:t>physicians</w:t>
      </w:r>
      <w:r w:rsidR="00C04B46">
        <w:rPr>
          <w:lang w:val="en-US"/>
        </w:rPr>
        <w:t xml:space="preserve"> (OMA 2019)</w:t>
      </w:r>
    </w:p>
    <w:p w14:paraId="0F212381" w14:textId="11B18B47" w:rsidR="00E34A87" w:rsidRDefault="00FC74C8" w:rsidP="00DF31BC">
      <w:pPr>
        <w:pStyle w:val="ListParagraph"/>
        <w:numPr>
          <w:ilvl w:val="0"/>
          <w:numId w:val="8"/>
        </w:numPr>
        <w:rPr>
          <w:lang w:val="en-US"/>
        </w:rPr>
      </w:pPr>
      <w:r>
        <w:rPr>
          <w:lang w:val="en-US"/>
        </w:rPr>
        <w:t>a</w:t>
      </w:r>
      <w:r w:rsidR="00E34A87">
        <w:rPr>
          <w:lang w:val="en-US"/>
        </w:rPr>
        <w:t xml:space="preserve">pproximately </w:t>
      </w:r>
      <w:r w:rsidR="00C04B46">
        <w:rPr>
          <w:lang w:val="en-US"/>
        </w:rPr>
        <w:t>3000</w:t>
      </w:r>
      <w:r w:rsidR="00E34A87">
        <w:rPr>
          <w:lang w:val="en-US"/>
        </w:rPr>
        <w:t xml:space="preserve"> solo practice physicians in fee</w:t>
      </w:r>
      <w:r w:rsidR="002B3B30">
        <w:rPr>
          <w:lang w:val="en-US"/>
        </w:rPr>
        <w:t>-</w:t>
      </w:r>
      <w:r w:rsidR="00E34A87">
        <w:rPr>
          <w:lang w:val="en-US"/>
        </w:rPr>
        <w:t>for</w:t>
      </w:r>
      <w:r w:rsidR="002B3B30">
        <w:rPr>
          <w:lang w:val="en-US"/>
        </w:rPr>
        <w:t>-</w:t>
      </w:r>
      <w:r w:rsidR="00E34A87">
        <w:rPr>
          <w:lang w:val="en-US"/>
        </w:rPr>
        <w:t>service or enhanced fee</w:t>
      </w:r>
      <w:r w:rsidR="002B3B30">
        <w:rPr>
          <w:lang w:val="en-US"/>
        </w:rPr>
        <w:t>-</w:t>
      </w:r>
      <w:r w:rsidR="00E34A87">
        <w:rPr>
          <w:lang w:val="en-US"/>
        </w:rPr>
        <w:t>for</w:t>
      </w:r>
      <w:r w:rsidR="002B3B30">
        <w:rPr>
          <w:lang w:val="en-US"/>
        </w:rPr>
        <w:t>-</w:t>
      </w:r>
      <w:r w:rsidR="00E34A87">
        <w:rPr>
          <w:lang w:val="en-US"/>
        </w:rPr>
        <w:t>service</w:t>
      </w:r>
    </w:p>
    <w:p w14:paraId="055BB920" w14:textId="40710AD0" w:rsidR="003A3FF5" w:rsidRPr="00026A9E" w:rsidRDefault="00000000" w:rsidP="00DF31BC">
      <w:pPr>
        <w:pStyle w:val="ListParagraph"/>
        <w:numPr>
          <w:ilvl w:val="0"/>
          <w:numId w:val="8"/>
        </w:numPr>
        <w:rPr>
          <w:lang w:val="en-US"/>
        </w:rPr>
      </w:pPr>
      <w:hyperlink r:id="rId16" w:history="1">
        <w:r w:rsidR="003149DB" w:rsidRPr="009E3154">
          <w:rPr>
            <w:rStyle w:val="Hyperlink"/>
            <w:lang w:val="en-US"/>
          </w:rPr>
          <w:t>18</w:t>
        </w:r>
        <w:r w:rsidR="00197A67" w:rsidRPr="009E3154">
          <w:rPr>
            <w:rStyle w:val="Hyperlink"/>
            <w:lang w:val="en-US"/>
          </w:rPr>
          <w:t>7</w:t>
        </w:r>
        <w:r w:rsidR="003A3FF5" w:rsidRPr="009E3154">
          <w:rPr>
            <w:rStyle w:val="Hyperlink"/>
            <w:lang w:val="en-US"/>
          </w:rPr>
          <w:t xml:space="preserve"> FHTs</w:t>
        </w:r>
      </w:hyperlink>
      <w:r w:rsidR="003149DB" w:rsidRPr="00026A9E">
        <w:rPr>
          <w:lang w:val="en-US"/>
        </w:rPr>
        <w:t xml:space="preserve"> and </w:t>
      </w:r>
      <w:r w:rsidR="00197A67">
        <w:rPr>
          <w:lang w:val="en-US"/>
        </w:rPr>
        <w:t>5</w:t>
      </w:r>
      <w:r w:rsidR="003149DB" w:rsidRPr="00026A9E">
        <w:rPr>
          <w:lang w:val="en-US"/>
        </w:rPr>
        <w:t xml:space="preserve"> Health Hubs</w:t>
      </w:r>
    </w:p>
    <w:p w14:paraId="2AD9A903" w14:textId="048AFCA6" w:rsidR="003A3FF5" w:rsidRDefault="003A3FF5" w:rsidP="00DF31BC">
      <w:pPr>
        <w:pStyle w:val="ListParagraph"/>
        <w:numPr>
          <w:ilvl w:val="0"/>
          <w:numId w:val="8"/>
        </w:numPr>
        <w:rPr>
          <w:lang w:val="en-US"/>
        </w:rPr>
      </w:pPr>
      <w:r>
        <w:rPr>
          <w:lang w:val="en-US"/>
        </w:rPr>
        <w:t>2</w:t>
      </w:r>
      <w:r w:rsidR="00197A67">
        <w:rPr>
          <w:lang w:val="en-US"/>
        </w:rPr>
        <w:t>5</w:t>
      </w:r>
      <w:r>
        <w:rPr>
          <w:lang w:val="en-US"/>
        </w:rPr>
        <w:t xml:space="preserve"> Nurse Practitioner-</w:t>
      </w:r>
      <w:r w:rsidR="00197A67">
        <w:rPr>
          <w:lang w:val="en-US"/>
        </w:rPr>
        <w:t>L</w:t>
      </w:r>
      <w:r>
        <w:rPr>
          <w:lang w:val="en-US"/>
        </w:rPr>
        <w:t>ed Clinics</w:t>
      </w:r>
    </w:p>
    <w:p w14:paraId="7B35AE41" w14:textId="4E8A044F" w:rsidR="00E34A87" w:rsidRPr="001136C9" w:rsidRDefault="00197A67">
      <w:pPr>
        <w:pStyle w:val="ListParagraph"/>
        <w:numPr>
          <w:ilvl w:val="0"/>
          <w:numId w:val="8"/>
        </w:numPr>
        <w:rPr>
          <w:lang w:val="en-US"/>
        </w:rPr>
      </w:pPr>
      <w:r>
        <w:rPr>
          <w:lang w:val="en-US"/>
        </w:rPr>
        <w:t>9</w:t>
      </w:r>
      <w:r w:rsidR="009636DD">
        <w:rPr>
          <w:lang w:val="en-US"/>
        </w:rPr>
        <w:t>3</w:t>
      </w:r>
      <w:r w:rsidR="00E34A87">
        <w:rPr>
          <w:lang w:val="en-US"/>
        </w:rPr>
        <w:t xml:space="preserve"> </w:t>
      </w:r>
      <w:hyperlink r:id="rId17" w:history="1">
        <w:r w:rsidR="00E34A87" w:rsidRPr="00097AA8">
          <w:rPr>
            <w:rStyle w:val="Hyperlink"/>
            <w:lang w:val="en-US"/>
          </w:rPr>
          <w:t>midwifery practice groups</w:t>
        </w:r>
      </w:hyperlink>
      <w:r w:rsidR="001136C9">
        <w:rPr>
          <w:lang w:val="en-US"/>
        </w:rPr>
        <w:t xml:space="preserve"> </w:t>
      </w:r>
    </w:p>
    <w:p w14:paraId="556AEF78" w14:textId="3B4DDEA9" w:rsidR="00E34A87" w:rsidRPr="00E9741F" w:rsidRDefault="00CB06A8">
      <w:pPr>
        <w:pStyle w:val="ListParagraph"/>
        <w:numPr>
          <w:ilvl w:val="0"/>
          <w:numId w:val="8"/>
        </w:numPr>
        <w:rPr>
          <w:lang w:val="en-US"/>
        </w:rPr>
      </w:pPr>
      <w:r>
        <w:rPr>
          <w:lang w:val="en-US"/>
        </w:rPr>
        <w:t>101</w:t>
      </w:r>
      <w:r w:rsidR="00E34A87">
        <w:rPr>
          <w:lang w:val="en-US"/>
        </w:rPr>
        <w:t xml:space="preserve"> </w:t>
      </w:r>
      <w:hyperlink r:id="rId18" w:history="1">
        <w:r w:rsidR="00E34A87" w:rsidRPr="00097AA8">
          <w:rPr>
            <w:rStyle w:val="Hyperlink"/>
            <w:lang w:val="en-US"/>
          </w:rPr>
          <w:t>community health centres</w:t>
        </w:r>
      </w:hyperlink>
      <w:r w:rsidR="001136C9">
        <w:rPr>
          <w:lang w:val="en-US"/>
        </w:rPr>
        <w:t xml:space="preserve"> </w:t>
      </w:r>
      <w:r w:rsidR="00FA3DDF">
        <w:rPr>
          <w:lang w:val="en-US"/>
        </w:rPr>
        <w:t xml:space="preserve">located </w:t>
      </w:r>
      <w:hyperlink r:id="rId19" w:history="1">
        <w:r w:rsidR="00FA3DDF" w:rsidRPr="00FA3DDF">
          <w:rPr>
            <w:rStyle w:val="Hyperlink"/>
            <w:lang w:val="en-US"/>
          </w:rPr>
          <w:t>here</w:t>
        </w:r>
      </w:hyperlink>
      <w:r w:rsidR="00FA3DDF">
        <w:rPr>
          <w:lang w:val="en-US"/>
        </w:rPr>
        <w:t xml:space="preserve"> </w:t>
      </w:r>
    </w:p>
    <w:p w14:paraId="0271B22D" w14:textId="2AB7CBB6" w:rsidR="00E34A87" w:rsidRDefault="00E34A87" w:rsidP="00DF31BC">
      <w:pPr>
        <w:pStyle w:val="ListParagraph"/>
        <w:numPr>
          <w:ilvl w:val="0"/>
          <w:numId w:val="8"/>
        </w:numPr>
        <w:rPr>
          <w:lang w:val="en-US"/>
        </w:rPr>
      </w:pPr>
      <w:r>
        <w:rPr>
          <w:lang w:val="en-US"/>
        </w:rPr>
        <w:t xml:space="preserve">10 </w:t>
      </w:r>
      <w:hyperlink r:id="rId20" w:anchor=":~:text=There%20are%20currently%20ten%20AHACs,urban%2C%20rural%20and%20northern%20locations" w:history="1">
        <w:r w:rsidRPr="00FA3DDF">
          <w:rPr>
            <w:rStyle w:val="Hyperlink"/>
            <w:lang w:val="en-US"/>
          </w:rPr>
          <w:t>aboriginal health access centres</w:t>
        </w:r>
      </w:hyperlink>
    </w:p>
    <w:p w14:paraId="5ECD2B2F" w14:textId="77777777" w:rsidR="00E34A87" w:rsidRDefault="00A4717D" w:rsidP="00DF31BC">
      <w:pPr>
        <w:pStyle w:val="ListParagraph"/>
        <w:numPr>
          <w:ilvl w:val="0"/>
          <w:numId w:val="8"/>
        </w:numPr>
        <w:rPr>
          <w:lang w:val="en-US"/>
        </w:rPr>
      </w:pPr>
      <w:r>
        <w:rPr>
          <w:lang w:val="en-US"/>
        </w:rPr>
        <w:t>Several</w:t>
      </w:r>
      <w:r w:rsidR="003A3FF5">
        <w:rPr>
          <w:lang w:val="en-US"/>
        </w:rPr>
        <w:t xml:space="preserve"> specialized models</w:t>
      </w:r>
    </w:p>
    <w:p w14:paraId="7FFE84D0" w14:textId="77777777" w:rsidR="00E34A87" w:rsidRDefault="00E34A87" w:rsidP="00DF31BC">
      <w:pPr>
        <w:rPr>
          <w:lang w:val="en-US"/>
        </w:rPr>
      </w:pPr>
    </w:p>
    <w:p w14:paraId="0AA2DAA6" w14:textId="098AB69E" w:rsidR="00B277AD" w:rsidRDefault="000662F5" w:rsidP="00B277AD">
      <w:pPr>
        <w:rPr>
          <w:lang w:val="en-US"/>
        </w:rPr>
      </w:pPr>
      <w:r>
        <w:rPr>
          <w:lang w:val="en-US"/>
        </w:rPr>
        <w:t>Family Health</w:t>
      </w:r>
      <w:r w:rsidR="00E83209">
        <w:rPr>
          <w:lang w:val="en-US"/>
        </w:rPr>
        <w:t xml:space="preserve"> Teams were introduced in 2005.</w:t>
      </w:r>
      <w:r>
        <w:rPr>
          <w:lang w:val="en-US"/>
        </w:rPr>
        <w:t xml:space="preserve"> There have been five (5) successive waves of FHTs announced and created, resulting in a total of</w:t>
      </w:r>
      <w:r w:rsidR="00794E12">
        <w:rPr>
          <w:lang w:val="en-US"/>
        </w:rPr>
        <w:t xml:space="preserve"> 18</w:t>
      </w:r>
      <w:r w:rsidR="000955C1">
        <w:rPr>
          <w:lang w:val="en-US"/>
        </w:rPr>
        <w:t>7</w:t>
      </w:r>
      <w:r w:rsidR="00794E12">
        <w:rPr>
          <w:lang w:val="en-US"/>
        </w:rPr>
        <w:t xml:space="preserve"> Teams across the province. FHTs range in size, from three</w:t>
      </w:r>
      <w:r>
        <w:rPr>
          <w:lang w:val="en-US"/>
        </w:rPr>
        <w:t xml:space="preserve"> physicians to several hundred physicians, cover both rural and urban geographies and are governed in one of three governance models (</w:t>
      </w:r>
      <w:hyperlink w:anchor="_How_are_Family" w:history="1">
        <w:r w:rsidRPr="00E613EB">
          <w:rPr>
            <w:rStyle w:val="Hyperlink"/>
            <w:lang w:val="en-US"/>
          </w:rPr>
          <w:t>see below</w:t>
        </w:r>
      </w:hyperlink>
      <w:r>
        <w:rPr>
          <w:lang w:val="en-US"/>
        </w:rPr>
        <w:t>).</w:t>
      </w:r>
      <w:r w:rsidR="00056334">
        <w:rPr>
          <w:lang w:val="en-US"/>
        </w:rPr>
        <w:t xml:space="preserve"> For additional data on the distribution and makeup of FHTs across the province</w:t>
      </w:r>
      <w:r w:rsidR="00067BD9">
        <w:rPr>
          <w:lang w:val="en-US"/>
        </w:rPr>
        <w:t xml:space="preserve">, see AFHTO’s </w:t>
      </w:r>
      <w:hyperlink r:id="rId21" w:history="1">
        <w:r w:rsidR="00067BD9" w:rsidRPr="002324C7">
          <w:rPr>
            <w:rStyle w:val="Hyperlink"/>
            <w:lang w:val="en-US"/>
          </w:rPr>
          <w:t>facts/stats page</w:t>
        </w:r>
      </w:hyperlink>
      <w:r w:rsidR="000F01C1" w:rsidRPr="002324C7">
        <w:rPr>
          <w:lang w:val="en-US"/>
        </w:rPr>
        <w:t>.</w:t>
      </w:r>
      <w:r w:rsidR="000F01C1">
        <w:rPr>
          <w:lang w:val="en-US"/>
        </w:rPr>
        <w:t xml:space="preserve"> </w:t>
      </w:r>
    </w:p>
    <w:p w14:paraId="4D056526" w14:textId="64AF3207" w:rsidR="00AC57E3" w:rsidRDefault="00AC57E3" w:rsidP="00B277AD">
      <w:pPr>
        <w:rPr>
          <w:lang w:val="en-US"/>
        </w:rPr>
      </w:pPr>
    </w:p>
    <w:p w14:paraId="301F1E52" w14:textId="025D119C" w:rsidR="00AC57E3" w:rsidRPr="00A4717D" w:rsidRDefault="00AC57E3" w:rsidP="00B277AD">
      <w:pPr>
        <w:rPr>
          <w:lang w:val="en-US"/>
        </w:rPr>
      </w:pPr>
    </w:p>
    <w:p w14:paraId="686350A8" w14:textId="1C6571EA" w:rsidR="00E34A87" w:rsidRDefault="00E34A87" w:rsidP="00DF31BC"/>
    <w:p w14:paraId="451A3DE8" w14:textId="77777777" w:rsidR="00E71AE1" w:rsidRDefault="00E71AE1" w:rsidP="006044F7">
      <w:pPr>
        <w:pStyle w:val="Heading2"/>
      </w:pPr>
      <w:bookmarkStart w:id="2" w:name="_How_are_Family"/>
      <w:bookmarkStart w:id="3" w:name="Governance"/>
      <w:bookmarkStart w:id="4" w:name="_Toc99455186"/>
      <w:bookmarkEnd w:id="2"/>
      <w:r>
        <w:lastRenderedPageBreak/>
        <w:t>How are Family Health Teams governed</w:t>
      </w:r>
      <w:bookmarkEnd w:id="3"/>
      <w:r>
        <w:t>?</w:t>
      </w:r>
      <w:bookmarkEnd w:id="4"/>
    </w:p>
    <w:p w14:paraId="47ED735F" w14:textId="7FB9668E" w:rsidR="00EA1E76" w:rsidRDefault="002F61D6" w:rsidP="00EA1E76">
      <w:r>
        <w:t xml:space="preserve">A </w:t>
      </w:r>
      <w:r w:rsidR="00962080">
        <w:t>FHT</w:t>
      </w:r>
      <w:r>
        <w:t xml:space="preserve"> is required by the Ministry of Health to be a registered non-profit corporation with a board of directors. </w:t>
      </w:r>
      <w:r w:rsidR="00EA1E76">
        <w:t>Most family health teams were created under the Ontario Corporations Act. As of October 2021, the Ontario Not-for-Profit Corporations Act (ONCA) has come into force and all not-for-profits have three years to come into full compliance with the new legislation.</w:t>
      </w:r>
    </w:p>
    <w:p w14:paraId="7B6FCEE3" w14:textId="77777777" w:rsidR="00EA1E76" w:rsidRDefault="00EA1E76" w:rsidP="00EA1E76"/>
    <w:p w14:paraId="1AC5D74F" w14:textId="49FD0DBF" w:rsidR="002F61D6" w:rsidRDefault="00EA1E76" w:rsidP="00DF31BC">
      <w:r>
        <w:t xml:space="preserve">Here is a </w:t>
      </w:r>
      <w:r w:rsidRPr="00C82C31">
        <w:t>good resource</w:t>
      </w:r>
      <w:r>
        <w:t xml:space="preserve"> from </w:t>
      </w:r>
      <w:hyperlink r:id="rId22" w:history="1">
        <w:r w:rsidRPr="00C82C31">
          <w:rPr>
            <w:rStyle w:val="Hyperlink"/>
          </w:rPr>
          <w:t>Non-profit Law Ontario</w:t>
        </w:r>
      </w:hyperlink>
      <w:r>
        <w:t xml:space="preserve"> with step-by-step instructions on what to do to ensure compliance. </w:t>
      </w:r>
    </w:p>
    <w:p w14:paraId="32E1A600" w14:textId="77777777" w:rsidR="002F61D6" w:rsidRPr="004A58C3" w:rsidRDefault="002F61D6" w:rsidP="00DF31BC"/>
    <w:p w14:paraId="15AA1F9A" w14:textId="77777777" w:rsidR="002F61D6" w:rsidRDefault="002F61D6" w:rsidP="00DF31BC">
      <w:r>
        <w:t xml:space="preserve">In addition to being registered as a not-for-profit corporation, a </w:t>
      </w:r>
      <w:r w:rsidR="00962080">
        <w:t>FHT</w:t>
      </w:r>
      <w:r>
        <w:t xml:space="preserve"> may also choose to apply for charitable status under the federal </w:t>
      </w:r>
      <w:r>
        <w:rPr>
          <w:i/>
        </w:rPr>
        <w:t>Income Tax Act (1985)</w:t>
      </w:r>
      <w:r>
        <w:t>.</w:t>
      </w:r>
    </w:p>
    <w:p w14:paraId="445D6491" w14:textId="77777777" w:rsidR="00D927F0" w:rsidRDefault="00D927F0" w:rsidP="00DF31BC"/>
    <w:p w14:paraId="01FF0FB7" w14:textId="360E2576" w:rsidR="002F61D6" w:rsidRDefault="002F61D6" w:rsidP="005E7980">
      <w:r>
        <w:t>There is variability among these primary care organizations in the type of board structure employed, with three distinct configurations:</w:t>
      </w:r>
    </w:p>
    <w:p w14:paraId="310A847F" w14:textId="583C7541" w:rsidR="002F61D6" w:rsidRDefault="002F61D6" w:rsidP="005201C9">
      <w:pPr>
        <w:pStyle w:val="ListParagraph"/>
        <w:numPr>
          <w:ilvl w:val="0"/>
          <w:numId w:val="9"/>
        </w:numPr>
      </w:pPr>
      <w:r>
        <w:t>Provider-based board</w:t>
      </w:r>
      <w:r w:rsidR="000662F5">
        <w:t xml:space="preserve"> (board members are physicians who are affiliated with the FHT)</w:t>
      </w:r>
    </w:p>
    <w:p w14:paraId="7B89CBA2" w14:textId="226B2019" w:rsidR="002F61D6" w:rsidRDefault="002F61D6" w:rsidP="005201C9">
      <w:pPr>
        <w:pStyle w:val="ListParagraph"/>
        <w:numPr>
          <w:ilvl w:val="0"/>
          <w:numId w:val="9"/>
        </w:numPr>
      </w:pPr>
      <w:r>
        <w:t>Community-based board</w:t>
      </w:r>
      <w:r w:rsidR="000662F5">
        <w:t xml:space="preserve"> (board </w:t>
      </w:r>
      <w:r w:rsidR="00E43705">
        <w:t>directors</w:t>
      </w:r>
      <w:r w:rsidR="000662F5">
        <w:t xml:space="preserve"> are from the community; while there may be p</w:t>
      </w:r>
      <w:r w:rsidR="00643EA1">
        <w:t>hysicians</w:t>
      </w:r>
      <w:r w:rsidR="000662F5">
        <w:t xml:space="preserve"> on the board, they </w:t>
      </w:r>
      <w:r w:rsidR="00B91DB6">
        <w:t>are</w:t>
      </w:r>
      <w:r w:rsidR="000662F5">
        <w:t xml:space="preserve"> independent of the FHT)</w:t>
      </w:r>
    </w:p>
    <w:p w14:paraId="70561257" w14:textId="6C99F125" w:rsidR="002F61D6" w:rsidRDefault="002F61D6" w:rsidP="005201C9">
      <w:pPr>
        <w:pStyle w:val="ListParagraph"/>
        <w:numPr>
          <w:ilvl w:val="0"/>
          <w:numId w:val="9"/>
        </w:numPr>
      </w:pPr>
      <w:r>
        <w:t>Mixed community/provider-based</w:t>
      </w:r>
      <w:r w:rsidR="000662F5">
        <w:t xml:space="preserve"> </w:t>
      </w:r>
      <w:r w:rsidR="00457DD3">
        <w:t xml:space="preserve">board </w:t>
      </w:r>
      <w:r w:rsidR="000662F5">
        <w:t>(a combination of community members and physicians)</w:t>
      </w:r>
    </w:p>
    <w:p w14:paraId="310A83A0" w14:textId="77777777" w:rsidR="002F61D6" w:rsidRDefault="002F61D6" w:rsidP="00DF31BC"/>
    <w:p w14:paraId="6D4CF4E3" w14:textId="0B9B0862" w:rsidR="000662F5" w:rsidRDefault="005C5FA2" w:rsidP="00DF31BC">
      <w:r>
        <w:t xml:space="preserve">Best practice in governance suggests that effective </w:t>
      </w:r>
      <w:r w:rsidR="00CB3551">
        <w:t>b</w:t>
      </w:r>
      <w:r>
        <w:t xml:space="preserve">oards </w:t>
      </w:r>
      <w:r w:rsidR="002B3B30">
        <w:t>comprise</w:t>
      </w:r>
      <w:r w:rsidR="000863F7">
        <w:t xml:space="preserve"> board directors</w:t>
      </w:r>
      <w:r>
        <w:t xml:space="preserve"> </w:t>
      </w:r>
      <w:r w:rsidR="002B3B30">
        <w:t xml:space="preserve">who </w:t>
      </w:r>
      <w:r w:rsidR="0059156B">
        <w:t>contribut</w:t>
      </w:r>
      <w:r w:rsidR="002B3B30">
        <w:t>e</w:t>
      </w:r>
      <w:r w:rsidR="0059156B">
        <w:t xml:space="preserve"> a range of functional skills such as strategy, finance, risk, human resources, operations, etc. In its agreements with FHTs, the Ministry requires that the organization provide evidence of good governance (the annual “Governance and Compliance Attestation”)</w:t>
      </w:r>
      <w:r w:rsidR="000863F7">
        <w:t xml:space="preserve"> including </w:t>
      </w:r>
      <w:r w:rsidR="000C545F">
        <w:t xml:space="preserve">the requirement </w:t>
      </w:r>
      <w:r w:rsidR="000863F7">
        <w:t>to be governed by a skills-based board of directors and submit a skills-based matrix to the Ministry</w:t>
      </w:r>
      <w:r w:rsidR="000C545F">
        <w:t>.</w:t>
      </w:r>
      <w:r w:rsidR="00841D7A">
        <w:t xml:space="preserve"> </w:t>
      </w:r>
      <w:r w:rsidR="00293F43">
        <w:t xml:space="preserve">Most FHTs have now evolved (or are evolving) to a skills-based board. </w:t>
      </w:r>
    </w:p>
    <w:p w14:paraId="646F3286" w14:textId="77777777" w:rsidR="006E6D85" w:rsidRDefault="006E6D85" w:rsidP="00DF31BC"/>
    <w:p w14:paraId="3C5B94E3" w14:textId="792A3CE6" w:rsidR="00006FF2" w:rsidRDefault="00006FF2" w:rsidP="00DF31BC">
      <w:r>
        <w:t>Legal duties of the board include:</w:t>
      </w:r>
    </w:p>
    <w:p w14:paraId="6D481F44" w14:textId="77777777" w:rsidR="00620EF6" w:rsidRDefault="00620EF6" w:rsidP="00E748C2">
      <w:pPr>
        <w:pStyle w:val="ListParagraph"/>
        <w:numPr>
          <w:ilvl w:val="0"/>
          <w:numId w:val="40"/>
        </w:numPr>
      </w:pPr>
      <w:r>
        <w:t>Establish and review objectives and strategic plan</w:t>
      </w:r>
    </w:p>
    <w:p w14:paraId="6CA00A69" w14:textId="77777777" w:rsidR="00620EF6" w:rsidRDefault="00006FF2" w:rsidP="00620EF6">
      <w:pPr>
        <w:pStyle w:val="ListParagraph"/>
        <w:numPr>
          <w:ilvl w:val="0"/>
          <w:numId w:val="40"/>
        </w:numPr>
      </w:pPr>
      <w:r>
        <w:t xml:space="preserve">Establish </w:t>
      </w:r>
      <w:r w:rsidR="00620EF6">
        <w:t>annual board goals and objectives</w:t>
      </w:r>
    </w:p>
    <w:p w14:paraId="206B9C03" w14:textId="3084830B" w:rsidR="000662F5" w:rsidRDefault="00620EF6" w:rsidP="00E748C2">
      <w:pPr>
        <w:pStyle w:val="ListParagraph"/>
        <w:numPr>
          <w:ilvl w:val="0"/>
          <w:numId w:val="40"/>
        </w:numPr>
      </w:pPr>
      <w:r>
        <w:t>Establish polices to provide framework for management</w:t>
      </w:r>
    </w:p>
    <w:p w14:paraId="49A88B13" w14:textId="2948C590" w:rsidR="00006FF2" w:rsidRDefault="00D33315" w:rsidP="00742C01">
      <w:pPr>
        <w:pStyle w:val="ListParagraph"/>
        <w:numPr>
          <w:ilvl w:val="0"/>
          <w:numId w:val="40"/>
        </w:numPr>
      </w:pPr>
      <w:r>
        <w:t>Oversee</w:t>
      </w:r>
      <w:r w:rsidR="00620EF6">
        <w:t xml:space="preserve"> and evaluate the executive director/admin. lead</w:t>
      </w:r>
      <w:r w:rsidR="00D81080" w:rsidRPr="006E6D85">
        <w:t xml:space="preserve"> </w:t>
      </w:r>
    </w:p>
    <w:p w14:paraId="4BD2F5AF" w14:textId="77777777" w:rsidR="00734C59" w:rsidRDefault="00734C59" w:rsidP="00DF31BC"/>
    <w:p w14:paraId="61EC3509" w14:textId="3CCAD179" w:rsidR="00006FF2" w:rsidRDefault="00E163BE" w:rsidP="00DF31BC">
      <w:r>
        <w:t xml:space="preserve">Board </w:t>
      </w:r>
      <w:r w:rsidR="00600B34">
        <w:t>director</w:t>
      </w:r>
      <w:r>
        <w:t xml:space="preserve">s </w:t>
      </w:r>
      <w:r w:rsidR="00006FF2">
        <w:t>must</w:t>
      </w:r>
      <w:r w:rsidR="00B91DB6">
        <w:t>:</w:t>
      </w:r>
    </w:p>
    <w:p w14:paraId="3DBB9201" w14:textId="6DF1E05D" w:rsidR="00006FF2" w:rsidRDefault="00006FF2" w:rsidP="00DF31BC">
      <w:pPr>
        <w:pStyle w:val="ListParagraph"/>
        <w:numPr>
          <w:ilvl w:val="0"/>
          <w:numId w:val="12"/>
        </w:numPr>
      </w:pPr>
      <w:r>
        <w:t xml:space="preserve">Be loyal to the </w:t>
      </w:r>
      <w:r w:rsidR="00457DD3">
        <w:t>c</w:t>
      </w:r>
      <w:r>
        <w:t>orporation</w:t>
      </w:r>
    </w:p>
    <w:p w14:paraId="5FDD143E" w14:textId="73394E1D" w:rsidR="00643EA1" w:rsidRDefault="00006FF2" w:rsidP="00DF31BC">
      <w:pPr>
        <w:pStyle w:val="ListParagraph"/>
        <w:numPr>
          <w:ilvl w:val="0"/>
          <w:numId w:val="12"/>
        </w:numPr>
      </w:pPr>
      <w:r>
        <w:t xml:space="preserve">Act in the best interest of the </w:t>
      </w:r>
      <w:r w:rsidR="00457DD3">
        <w:t>c</w:t>
      </w:r>
      <w:r>
        <w:t>orporation</w:t>
      </w:r>
    </w:p>
    <w:p w14:paraId="3F5E6D3C" w14:textId="77777777" w:rsidR="00006FF2" w:rsidRDefault="00006FF2" w:rsidP="00DF31BC">
      <w:pPr>
        <w:pStyle w:val="ListParagraph"/>
        <w:numPr>
          <w:ilvl w:val="0"/>
          <w:numId w:val="12"/>
        </w:numPr>
      </w:pPr>
      <w:r>
        <w:t>Exercise the degree of care</w:t>
      </w:r>
      <w:r w:rsidR="00E163BE">
        <w:t>, diligence</w:t>
      </w:r>
      <w:r>
        <w:t xml:space="preserve"> </w:t>
      </w:r>
      <w:r w:rsidR="00290EF3">
        <w:t>and skill that a reasonably prudent person would exercise in comparable circumstances</w:t>
      </w:r>
    </w:p>
    <w:p w14:paraId="2491610E" w14:textId="77777777" w:rsidR="00290EF3" w:rsidRDefault="00E163BE" w:rsidP="00DF31BC">
      <w:pPr>
        <w:pStyle w:val="ListParagraph"/>
        <w:numPr>
          <w:ilvl w:val="0"/>
          <w:numId w:val="12"/>
        </w:numPr>
      </w:pPr>
      <w:r>
        <w:t>A</w:t>
      </w:r>
      <w:r w:rsidR="00CB0455">
        <w:t>ttend meetings of the b</w:t>
      </w:r>
      <w:r w:rsidR="00290EF3">
        <w:t>oard</w:t>
      </w:r>
      <w:r>
        <w:t xml:space="preserve"> regularly</w:t>
      </w:r>
    </w:p>
    <w:p w14:paraId="784509C9" w14:textId="414EBD8F" w:rsidR="00290EF3" w:rsidRDefault="00290EF3" w:rsidP="00DF31BC">
      <w:pPr>
        <w:pStyle w:val="ListParagraph"/>
        <w:numPr>
          <w:ilvl w:val="0"/>
          <w:numId w:val="12"/>
        </w:numPr>
      </w:pPr>
      <w:r>
        <w:t>Avoid conflict of interest</w:t>
      </w:r>
    </w:p>
    <w:p w14:paraId="0B954A9A" w14:textId="77777777" w:rsidR="00643EA1" w:rsidRDefault="00643EA1" w:rsidP="00DF31BC"/>
    <w:p w14:paraId="795B9CAE" w14:textId="18670F12" w:rsidR="00290EF3" w:rsidRDefault="00CB3551" w:rsidP="00DF31BC">
      <w:r>
        <w:lastRenderedPageBreak/>
        <w:t xml:space="preserve">Board </w:t>
      </w:r>
      <w:r w:rsidR="00600B34">
        <w:t>director</w:t>
      </w:r>
      <w:r>
        <w:t>s sit on the b</w:t>
      </w:r>
      <w:r w:rsidR="00290EF3">
        <w:t>oard as individuals; they do not represent their own personal interests, no</w:t>
      </w:r>
      <w:r w:rsidR="00643EA1">
        <w:t>r</w:t>
      </w:r>
      <w:r w:rsidR="006B3692">
        <w:t xml:space="preserve">, if physicians, </w:t>
      </w:r>
      <w:r w:rsidR="00290EF3">
        <w:t xml:space="preserve">do they represent the interests of their affiliated physician group.  </w:t>
      </w:r>
    </w:p>
    <w:p w14:paraId="4A96BBE4" w14:textId="635A8343" w:rsidR="00290EF3" w:rsidRDefault="00E163BE" w:rsidP="00DF31BC">
      <w:r>
        <w:t xml:space="preserve">Board </w:t>
      </w:r>
      <w:r w:rsidR="00600B34">
        <w:t>director</w:t>
      </w:r>
      <w:r>
        <w:t xml:space="preserve">s </w:t>
      </w:r>
      <w:r w:rsidR="00290EF3">
        <w:t xml:space="preserve">must </w:t>
      </w:r>
      <w:r w:rsidR="00B16BD5">
        <w:t>always</w:t>
      </w:r>
      <w:r w:rsidR="00290EF3">
        <w:t xml:space="preserve"> ensure that they are acting in the best interest of the corporation. Board </w:t>
      </w:r>
      <w:r w:rsidR="00600B34">
        <w:t>director</w:t>
      </w:r>
      <w:r w:rsidR="00290EF3">
        <w:t xml:space="preserve">s are in conflict when their actions could result in a direct or indirect benefit to them personally or to anyone with whom they have a close personal or professional relationship. Conflict of interest can happen without anyone being at fault. However, it is very important that conflict of interest is disclosed and managed effectively so that private and personal interests do not affect public trust and duty. </w:t>
      </w:r>
    </w:p>
    <w:p w14:paraId="13B2FD43" w14:textId="77777777" w:rsidR="00290EF3" w:rsidRDefault="00290EF3" w:rsidP="00DF31BC"/>
    <w:p w14:paraId="54AAA83D" w14:textId="07A4EB3B" w:rsidR="006677B5" w:rsidRDefault="006677B5" w:rsidP="00DF31BC">
      <w:r>
        <w:t>For further information on effe</w:t>
      </w:r>
      <w:r w:rsidR="00D21F4E">
        <w:t>ctive FHT governance, refer to</w:t>
      </w:r>
      <w:r>
        <w:t xml:space="preserve"> </w:t>
      </w:r>
      <w:hyperlink r:id="rId23" w:history="1">
        <w:r w:rsidR="00D21F4E" w:rsidRPr="002324C7">
          <w:rPr>
            <w:rStyle w:val="Hyperlink"/>
          </w:rPr>
          <w:t>Toolkit: Fundamentals of Governance</w:t>
        </w:r>
      </w:hyperlink>
      <w:r w:rsidR="00D21F4E">
        <w:t xml:space="preserve"> on the AFHTO web site.</w:t>
      </w:r>
    </w:p>
    <w:p w14:paraId="32050F24" w14:textId="77777777" w:rsidR="00A40960" w:rsidRDefault="00A40960" w:rsidP="00DF31BC"/>
    <w:p w14:paraId="0722AFE6" w14:textId="77777777" w:rsidR="00940721" w:rsidRPr="00A716A7" w:rsidRDefault="00940721" w:rsidP="006044F7">
      <w:pPr>
        <w:pStyle w:val="Heading2"/>
      </w:pPr>
      <w:bookmarkStart w:id="5" w:name="_Toc99455187"/>
      <w:r>
        <w:t xml:space="preserve">The </w:t>
      </w:r>
      <w:r w:rsidR="003645B3">
        <w:t xml:space="preserve">FHT </w:t>
      </w:r>
      <w:r>
        <w:t>Executive Director</w:t>
      </w:r>
      <w:bookmarkEnd w:id="5"/>
    </w:p>
    <w:p w14:paraId="58C2B989" w14:textId="2D2B882B" w:rsidR="00F529AC" w:rsidRDefault="00940721" w:rsidP="00DF31BC">
      <w:r>
        <w:t>The executive director is the key staff leadership position in the F</w:t>
      </w:r>
      <w:r w:rsidR="00CB3551">
        <w:t>HT</w:t>
      </w:r>
      <w:r w:rsidR="005E3A4B">
        <w:t xml:space="preserve"> and the only employee of the board</w:t>
      </w:r>
      <w:r w:rsidR="009D7530">
        <w:t xml:space="preserve"> and is </w:t>
      </w:r>
      <w:r w:rsidR="00CB3551">
        <w:t>accountable to the board of directors, usually through the board c</w:t>
      </w:r>
      <w:r>
        <w:t>hair. The executive director is responsible for the day-to-day management of the organizat</w:t>
      </w:r>
      <w:r w:rsidR="00CB0455">
        <w:t>ion and for supporting the board of d</w:t>
      </w:r>
      <w:r>
        <w:t>irectors in the achievement of the organization’s strategic goals and objectives.</w:t>
      </w:r>
      <w:r w:rsidR="00CB3551">
        <w:t xml:space="preserve"> The executive d</w:t>
      </w:r>
      <w:r w:rsidR="00290EF3">
        <w:t xml:space="preserve">irector is typically the chief liaison with </w:t>
      </w:r>
      <w:r w:rsidR="00DF68D4">
        <w:t>government o</w:t>
      </w:r>
      <w:r w:rsidR="00290EF3">
        <w:t xml:space="preserve">fficials on behalf of the FHT.  </w:t>
      </w:r>
    </w:p>
    <w:p w14:paraId="41549256" w14:textId="77777777" w:rsidR="00643EA1" w:rsidRDefault="00643EA1" w:rsidP="00DF31BC"/>
    <w:p w14:paraId="647ED7B7" w14:textId="032C0C35" w:rsidR="00290EF3" w:rsidRDefault="00290EF3" w:rsidP="00DF31BC">
      <w:r>
        <w:t>For further information on the role and responsibilitie</w:t>
      </w:r>
      <w:r w:rsidR="00CB3551">
        <w:t>s of the FHT executive d</w:t>
      </w:r>
      <w:r>
        <w:t>irector, refer to</w:t>
      </w:r>
      <w:r w:rsidR="00D21F4E">
        <w:t xml:space="preserve"> the </w:t>
      </w:r>
      <w:hyperlink r:id="rId24" w:history="1">
        <w:r w:rsidR="00D21F4E" w:rsidRPr="002324C7">
          <w:rPr>
            <w:rStyle w:val="Hyperlink"/>
          </w:rPr>
          <w:t>Executive Director Resource Toolkit</w:t>
        </w:r>
      </w:hyperlink>
      <w:r w:rsidR="00D21F4E" w:rsidRPr="002324C7">
        <w:t>.</w:t>
      </w:r>
    </w:p>
    <w:p w14:paraId="71266596" w14:textId="77777777" w:rsidR="00A40960" w:rsidRDefault="00A40960" w:rsidP="00DF31BC"/>
    <w:p w14:paraId="69143116" w14:textId="77777777" w:rsidR="00F529AC" w:rsidRDefault="00F529AC" w:rsidP="006044F7">
      <w:pPr>
        <w:pStyle w:val="Heading2"/>
      </w:pPr>
      <w:bookmarkStart w:id="6" w:name="_Toc99455188"/>
      <w:r>
        <w:t xml:space="preserve">The </w:t>
      </w:r>
      <w:r w:rsidR="003645B3">
        <w:t xml:space="preserve">FHT </w:t>
      </w:r>
      <w:r>
        <w:t>Lead Physician</w:t>
      </w:r>
      <w:bookmarkEnd w:id="6"/>
    </w:p>
    <w:p w14:paraId="469AD2F2" w14:textId="5882B333" w:rsidR="005E3A4B" w:rsidRDefault="00F529AC" w:rsidP="00DF31BC">
      <w:r>
        <w:t>Many FHTs have a lead ph</w:t>
      </w:r>
      <w:r w:rsidR="00CB3551">
        <w:t>ysician who reports to the FHT board of d</w:t>
      </w:r>
      <w:r>
        <w:t xml:space="preserve">irectors. </w:t>
      </w:r>
      <w:r w:rsidR="003149DB">
        <w:t xml:space="preserve">Lead </w:t>
      </w:r>
      <w:r w:rsidR="00026A9E">
        <w:t>p</w:t>
      </w:r>
      <w:r w:rsidR="003149DB">
        <w:t xml:space="preserve">hysician responsibilities vary FHT-to-FHT and may include </w:t>
      </w:r>
      <w:r w:rsidRPr="00F529AC">
        <w:t>guid</w:t>
      </w:r>
      <w:r w:rsidR="003149DB">
        <w:t>ing</w:t>
      </w:r>
      <w:r w:rsidRPr="00F529AC">
        <w:t xml:space="preserve"> patient care practice and policy, champion</w:t>
      </w:r>
      <w:r w:rsidR="003149DB">
        <w:t>ing</w:t>
      </w:r>
      <w:r w:rsidR="00255FDE">
        <w:t xml:space="preserve"> quality improvement</w:t>
      </w:r>
      <w:r w:rsidRPr="00F529AC">
        <w:t>,</w:t>
      </w:r>
      <w:r w:rsidR="003149DB">
        <w:t xml:space="preserve"> and</w:t>
      </w:r>
      <w:r w:rsidRPr="00F529AC">
        <w:t xml:space="preserve"> facilitat</w:t>
      </w:r>
      <w:r w:rsidR="003149DB">
        <w:t>ing</w:t>
      </w:r>
      <w:r w:rsidRPr="00F529AC">
        <w:t xml:space="preserve"> inter</w:t>
      </w:r>
      <w:r>
        <w:t>-</w:t>
      </w:r>
      <w:r w:rsidRPr="00F529AC">
        <w:t>professional collaboration</w:t>
      </w:r>
      <w:r>
        <w:t>.</w:t>
      </w:r>
      <w:r w:rsidRPr="00F529AC">
        <w:t xml:space="preserve"> </w:t>
      </w:r>
      <w:r w:rsidR="0059156B">
        <w:t xml:space="preserve">This position </w:t>
      </w:r>
      <w:r w:rsidR="002B3B30">
        <w:t xml:space="preserve">is </w:t>
      </w:r>
      <w:r w:rsidR="0059156B">
        <w:t xml:space="preserve">often the link between the FHT and </w:t>
      </w:r>
      <w:r w:rsidR="007E6802">
        <w:t>the associated physician group.</w:t>
      </w:r>
      <w:r w:rsidR="0059156B">
        <w:t xml:space="preserve"> </w:t>
      </w:r>
      <w:r w:rsidR="000577C3">
        <w:t xml:space="preserve">Many FHTs </w:t>
      </w:r>
      <w:r w:rsidR="00CB3551">
        <w:t>have a job description for the l</w:t>
      </w:r>
      <w:r w:rsidR="000577C3">
        <w:t xml:space="preserve">ead </w:t>
      </w:r>
      <w:r w:rsidR="00CB3551">
        <w:t>p</w:t>
      </w:r>
      <w:r w:rsidR="00E83209">
        <w:t>hysician (sometimes called the medical d</w:t>
      </w:r>
      <w:r w:rsidR="000577C3">
        <w:t xml:space="preserve">irector), as well as specific role requirements that are detailed in the corporate </w:t>
      </w:r>
      <w:r w:rsidR="00026A9E">
        <w:t>Bylaw</w:t>
      </w:r>
      <w:r w:rsidR="000577C3">
        <w:t xml:space="preserve">.  </w:t>
      </w:r>
    </w:p>
    <w:p w14:paraId="528BEDA1" w14:textId="77777777" w:rsidR="00A40960" w:rsidRPr="00F529AC" w:rsidRDefault="00A40960" w:rsidP="00DF31BC">
      <w:pPr>
        <w:rPr>
          <w:rFonts w:ascii="Times" w:hAnsi="Times"/>
          <w:sz w:val="20"/>
          <w:szCs w:val="20"/>
        </w:rPr>
      </w:pPr>
    </w:p>
    <w:p w14:paraId="5D281E91" w14:textId="77777777" w:rsidR="00832976" w:rsidRDefault="00B325C5" w:rsidP="006044F7">
      <w:pPr>
        <w:pStyle w:val="Heading2"/>
      </w:pPr>
      <w:bookmarkStart w:id="7" w:name="What_is_Gov"/>
      <w:bookmarkStart w:id="8" w:name="_Toc99455189"/>
      <w:bookmarkEnd w:id="7"/>
      <w:r>
        <w:t>Physician Practice Models and Relationship to FHTs</w:t>
      </w:r>
      <w:bookmarkEnd w:id="8"/>
    </w:p>
    <w:p w14:paraId="67297BC9" w14:textId="29F49BBD" w:rsidR="00A55747" w:rsidRDefault="00B62456" w:rsidP="00DF31BC">
      <w:r>
        <w:t xml:space="preserve">Each </w:t>
      </w:r>
      <w:r w:rsidR="00C61001">
        <w:t xml:space="preserve">FHT </w:t>
      </w:r>
      <w:r w:rsidR="00846054">
        <w:t xml:space="preserve">must be affiliated </w:t>
      </w:r>
      <w:r w:rsidR="00C61001">
        <w:t xml:space="preserve">with physicians who are </w:t>
      </w:r>
      <w:r w:rsidR="00A55747">
        <w:t xml:space="preserve">organized within one of the following practice models </w:t>
      </w:r>
      <w:r w:rsidR="00CB3551">
        <w:t>–</w:t>
      </w:r>
      <w:r w:rsidR="00A55747">
        <w:t xml:space="preserve"> Family Health Network (FHN), Family Health Organization (FHO), Rural and Northern Practice Group Association (RNPGA), Alternative Payment Plan/Alternate Funding Plan (APP/AFP), and Blended Salary Mode</w:t>
      </w:r>
      <w:r w:rsidR="006D5409">
        <w:t xml:space="preserve">l (BSM). </w:t>
      </w:r>
      <w:r w:rsidR="003907CB">
        <w:t xml:space="preserve">All physicians who are signatories to the physician services agreement must agree to be affiliated with the FHT and support </w:t>
      </w:r>
      <w:r w:rsidR="00177FB0">
        <w:t>the FHT’s service plan</w:t>
      </w:r>
      <w:r w:rsidR="003907CB">
        <w:t xml:space="preserve">. </w:t>
      </w:r>
      <w:r w:rsidR="005E629D">
        <w:t xml:space="preserve">All patients of the </w:t>
      </w:r>
      <w:r w:rsidR="00F54BB8">
        <w:t xml:space="preserve">affiliated physician group must be granted equal access to the FHT’s programs and services. </w:t>
      </w:r>
      <w:r w:rsidR="006D5409">
        <w:t xml:space="preserve">See </w:t>
      </w:r>
      <w:hyperlink w:anchor="Table_1" w:history="1">
        <w:r w:rsidR="006D5409" w:rsidRPr="006D5409">
          <w:rPr>
            <w:rStyle w:val="Hyperlink"/>
          </w:rPr>
          <w:t>Table 1 – Physician Practice Models</w:t>
        </w:r>
      </w:hyperlink>
      <w:r w:rsidR="006D5409">
        <w:t xml:space="preserve"> for a brief description of each model. </w:t>
      </w:r>
    </w:p>
    <w:p w14:paraId="3D7EC96D" w14:textId="77777777" w:rsidR="008F5F8F" w:rsidRDefault="008F5F8F" w:rsidP="00DF31BC"/>
    <w:p w14:paraId="44023AA8" w14:textId="4867FF2B" w:rsidR="00832976" w:rsidRDefault="00832976" w:rsidP="00DF31BC">
      <w:r>
        <w:lastRenderedPageBreak/>
        <w:t>The</w:t>
      </w:r>
      <w:r w:rsidR="00A55747">
        <w:t xml:space="preserve"> </w:t>
      </w:r>
      <w:r w:rsidR="003D2CE8">
        <w:t>way</w:t>
      </w:r>
      <w:r w:rsidR="00A55747">
        <w:t xml:space="preserve"> the physician group is organized is </w:t>
      </w:r>
      <w:r>
        <w:t>not affected by the presence of a F</w:t>
      </w:r>
      <w:r w:rsidR="00015D3E">
        <w:t>HT</w:t>
      </w:r>
      <w:r>
        <w:t xml:space="preserve"> – </w:t>
      </w:r>
      <w:r w:rsidR="00A55747">
        <w:t>i.e.</w:t>
      </w:r>
      <w:r w:rsidR="008A72A3">
        <w:t>,</w:t>
      </w:r>
      <w:r w:rsidR="00A55747">
        <w:t xml:space="preserve"> </w:t>
      </w:r>
      <w:r>
        <w:t>physicians continue to be members of t</w:t>
      </w:r>
      <w:r w:rsidR="00096F56">
        <w:t>heir existing practice groups</w:t>
      </w:r>
      <w:r w:rsidR="00015D3E">
        <w:t>, not members of the FHT</w:t>
      </w:r>
      <w:r w:rsidR="00327A0D">
        <w:t xml:space="preserve"> </w:t>
      </w:r>
      <w:r w:rsidR="003F580C">
        <w:t>except for the community model of FHT governance in which the physicians are employees of the FHT</w:t>
      </w:r>
      <w:r w:rsidR="00096F56">
        <w:t xml:space="preserve">. </w:t>
      </w:r>
      <w:r>
        <w:t>These groups are then associated with the F</w:t>
      </w:r>
      <w:r w:rsidR="00346025">
        <w:t>HT</w:t>
      </w:r>
      <w:r w:rsidR="00096F56">
        <w:t xml:space="preserve"> by formal agreement, </w:t>
      </w:r>
      <w:r>
        <w:t>or in some cases</w:t>
      </w:r>
      <w:r w:rsidR="00096F56">
        <w:t xml:space="preserve">, by an informal agreement. </w:t>
      </w:r>
      <w:r w:rsidR="00327A0D">
        <w:t>Being affiliated with a FHT does not change any obligations physicians have under their existing (and continuing) practice arrangement</w:t>
      </w:r>
      <w:r w:rsidR="00346025">
        <w:t xml:space="preserve"> (e.g. FHO, FHG etc.).</w:t>
      </w:r>
      <w:r>
        <w:t xml:space="preserve"> </w:t>
      </w:r>
    </w:p>
    <w:p w14:paraId="249113A1" w14:textId="77777777" w:rsidR="006677B5" w:rsidRDefault="006677B5" w:rsidP="00DF31BC"/>
    <w:p w14:paraId="6CAABDBC" w14:textId="58B4EE89" w:rsidR="00284035" w:rsidRPr="003B1C33" w:rsidRDefault="00284035" w:rsidP="00DF31BC">
      <w:r w:rsidRPr="003B1C33">
        <w:t xml:space="preserve">Evidence shows that a team-based approach to primary care provides patients with more timely access to care, better care coordination and improved management of chronic disease. The team model offers patients improved access to inter-professional health providers and access to the resources and skills required to manage the “whole patient”. </w:t>
      </w:r>
    </w:p>
    <w:p w14:paraId="57C5E161" w14:textId="77777777" w:rsidR="005E3A4B" w:rsidRPr="003B1C33" w:rsidRDefault="005E3A4B" w:rsidP="00DF31BC"/>
    <w:p w14:paraId="756001D5" w14:textId="77777777" w:rsidR="00284035" w:rsidRPr="003B1C33" w:rsidRDefault="00284035" w:rsidP="00DF31BC">
      <w:r w:rsidRPr="003B1C33">
        <w:t>Physicians working in a FHT environment benefit from:</w:t>
      </w:r>
    </w:p>
    <w:p w14:paraId="7F3351DE" w14:textId="77777777" w:rsidR="00284035" w:rsidRPr="003B1C33" w:rsidRDefault="00284035" w:rsidP="00DF31BC">
      <w:pPr>
        <w:pStyle w:val="ListParagraph"/>
        <w:numPr>
          <w:ilvl w:val="0"/>
          <w:numId w:val="34"/>
        </w:numPr>
      </w:pPr>
      <w:r w:rsidRPr="003B1C33">
        <w:t>Access to the expertise and knowledge of a wide range of inter-professional providers to support patients, leading to more effective use of physician time and improved care for patients</w:t>
      </w:r>
    </w:p>
    <w:p w14:paraId="6ED8BDD6" w14:textId="77777777" w:rsidR="00284035" w:rsidRPr="003B1C33" w:rsidRDefault="00284035" w:rsidP="00DF31BC">
      <w:pPr>
        <w:pStyle w:val="ListParagraph"/>
        <w:numPr>
          <w:ilvl w:val="0"/>
          <w:numId w:val="34"/>
        </w:numPr>
      </w:pPr>
      <w:r w:rsidRPr="003B1C33">
        <w:t xml:space="preserve">Ability to share and optimize overhead costs </w:t>
      </w:r>
    </w:p>
    <w:p w14:paraId="0BF7B541" w14:textId="77777777" w:rsidR="00284035" w:rsidRPr="003B1C33" w:rsidRDefault="00284035" w:rsidP="00DF31BC">
      <w:pPr>
        <w:pStyle w:val="ListParagraph"/>
        <w:numPr>
          <w:ilvl w:val="0"/>
          <w:numId w:val="34"/>
        </w:numPr>
      </w:pPr>
      <w:r w:rsidRPr="003B1C33">
        <w:t>An avenue to participate in and contribute to system change and transformation</w:t>
      </w:r>
    </w:p>
    <w:p w14:paraId="38F1317E" w14:textId="77777777" w:rsidR="00284035" w:rsidRPr="003B1C33" w:rsidRDefault="00284035" w:rsidP="00DF31BC">
      <w:pPr>
        <w:pStyle w:val="ListParagraph"/>
        <w:numPr>
          <w:ilvl w:val="0"/>
          <w:numId w:val="34"/>
        </w:numPr>
      </w:pPr>
      <w:r w:rsidRPr="003B1C33">
        <w:t>Ability to work as a team and to share responsibility for patient care</w:t>
      </w:r>
    </w:p>
    <w:p w14:paraId="18046F11" w14:textId="0EA63D84" w:rsidR="006677B5" w:rsidRPr="003B1C33" w:rsidRDefault="00284035" w:rsidP="00DF31BC">
      <w:pPr>
        <w:pStyle w:val="ListParagraph"/>
        <w:numPr>
          <w:ilvl w:val="0"/>
          <w:numId w:val="34"/>
        </w:numPr>
      </w:pPr>
      <w:r w:rsidRPr="003B1C33">
        <w:t>Access to analytics to improve practice metrics and patient care</w:t>
      </w:r>
    </w:p>
    <w:p w14:paraId="7D258CCE" w14:textId="77777777" w:rsidR="00282E2D" w:rsidRDefault="00282E2D" w:rsidP="00DF31BC"/>
    <w:p w14:paraId="2497AC6E" w14:textId="77777777" w:rsidR="00282E2D" w:rsidRDefault="002B3B30" w:rsidP="00DF31BC">
      <w:r>
        <w:t xml:space="preserve">A strong </w:t>
      </w:r>
      <w:r w:rsidR="00282E2D">
        <w:t xml:space="preserve">relationship between the two distinct entities (FHT and </w:t>
      </w:r>
      <w:r>
        <w:t>physician practice</w:t>
      </w:r>
      <w:r w:rsidR="00282E2D">
        <w:t xml:space="preserve">) </w:t>
      </w:r>
      <w:r>
        <w:t xml:space="preserve">helps to optimize this relationship for </w:t>
      </w:r>
      <w:r w:rsidR="00A528EF">
        <w:t xml:space="preserve">all parties, including </w:t>
      </w:r>
      <w:r w:rsidR="00282E2D">
        <w:t>patient</w:t>
      </w:r>
      <w:r w:rsidR="00A528EF">
        <w:t>s</w:t>
      </w:r>
      <w:r w:rsidR="00282E2D">
        <w:t xml:space="preserve">. </w:t>
      </w:r>
      <w:r w:rsidR="00AD71BB">
        <w:t xml:space="preserve">Some </w:t>
      </w:r>
      <w:r>
        <w:t xml:space="preserve">characteristics that </w:t>
      </w:r>
      <w:r w:rsidR="00A4717D">
        <w:t xml:space="preserve">lead to a strong relationship </w:t>
      </w:r>
      <w:r w:rsidR="00AD71BB">
        <w:t>include:</w:t>
      </w:r>
    </w:p>
    <w:p w14:paraId="69BEB985" w14:textId="77777777" w:rsidR="00AD71BB" w:rsidRDefault="00AD71BB" w:rsidP="00DF31BC">
      <w:pPr>
        <w:pStyle w:val="ListParagraph"/>
        <w:numPr>
          <w:ilvl w:val="0"/>
          <w:numId w:val="10"/>
        </w:numPr>
      </w:pPr>
      <w:r>
        <w:t>Alignment of FHT/</w:t>
      </w:r>
      <w:r w:rsidR="00A4717D">
        <w:t>physician practice group’s</w:t>
      </w:r>
      <w:r>
        <w:t xml:space="preserve"> vision for patient care</w:t>
      </w:r>
    </w:p>
    <w:p w14:paraId="54E0210C" w14:textId="6F98EC32" w:rsidR="00AD71BB" w:rsidRDefault="00AD71BB" w:rsidP="00DF31BC">
      <w:pPr>
        <w:pStyle w:val="ListParagraph"/>
        <w:numPr>
          <w:ilvl w:val="0"/>
          <w:numId w:val="10"/>
        </w:numPr>
      </w:pPr>
      <w:r>
        <w:t xml:space="preserve">An agreement, or </w:t>
      </w:r>
      <w:r w:rsidR="00765E35">
        <w:t>well-articulated</w:t>
      </w:r>
      <w:r>
        <w:t xml:space="preserve"> understanding of vision, roles, responsibilities</w:t>
      </w:r>
    </w:p>
    <w:p w14:paraId="35609B42" w14:textId="77777777" w:rsidR="00AD71BB" w:rsidRDefault="00AD71BB" w:rsidP="00DF31BC">
      <w:pPr>
        <w:pStyle w:val="ListParagraph"/>
        <w:numPr>
          <w:ilvl w:val="0"/>
          <w:numId w:val="10"/>
        </w:numPr>
      </w:pPr>
      <w:r>
        <w:t>Strong leadership of both entities</w:t>
      </w:r>
    </w:p>
    <w:p w14:paraId="5630FAE8" w14:textId="77777777" w:rsidR="00AD71BB" w:rsidRDefault="00AD71BB" w:rsidP="00DF31BC">
      <w:pPr>
        <w:pStyle w:val="ListParagraph"/>
        <w:numPr>
          <w:ilvl w:val="0"/>
          <w:numId w:val="10"/>
        </w:numPr>
      </w:pPr>
      <w:r>
        <w:t xml:space="preserve">Good working relationship and communication between the FHT and </w:t>
      </w:r>
      <w:r w:rsidR="00A4717D">
        <w:t>physician practice</w:t>
      </w:r>
      <w:r>
        <w:t xml:space="preserve"> leadership</w:t>
      </w:r>
    </w:p>
    <w:p w14:paraId="30167E82" w14:textId="77777777" w:rsidR="000577C3" w:rsidRDefault="000577C3" w:rsidP="00DF31BC">
      <w:pPr>
        <w:pStyle w:val="ListParagraph"/>
        <w:numPr>
          <w:ilvl w:val="0"/>
          <w:numId w:val="10"/>
        </w:numPr>
      </w:pPr>
      <w:r>
        <w:t>Shared EMR</w:t>
      </w:r>
    </w:p>
    <w:p w14:paraId="6A000E1A" w14:textId="77777777" w:rsidR="00284035" w:rsidRDefault="000577C3" w:rsidP="00DF31BC">
      <w:pPr>
        <w:pStyle w:val="ListParagraph"/>
        <w:numPr>
          <w:ilvl w:val="0"/>
          <w:numId w:val="10"/>
        </w:numPr>
      </w:pPr>
      <w:r>
        <w:t>Common Human Resources practices, guidelines and salary grids</w:t>
      </w:r>
    </w:p>
    <w:p w14:paraId="1F29E339" w14:textId="77777777" w:rsidR="008C6B73" w:rsidRDefault="008C6B73" w:rsidP="006044F7"/>
    <w:p w14:paraId="24FECB24" w14:textId="0097550D" w:rsidR="000577C3" w:rsidRDefault="000577C3" w:rsidP="00DF31BC">
      <w:r>
        <w:t>For more information on effective FHT/physician relationships, refer to</w:t>
      </w:r>
      <w:r w:rsidR="00D21F4E">
        <w:t xml:space="preserve"> the case study on</w:t>
      </w:r>
      <w:r w:rsidR="00ED36FE">
        <w:t xml:space="preserve"> </w:t>
      </w:r>
      <w:hyperlink r:id="rId25" w:history="1">
        <w:r w:rsidR="00ED36FE" w:rsidRPr="002324C7">
          <w:rPr>
            <w:rStyle w:val="Hyperlink"/>
          </w:rPr>
          <w:t>Fostering FHT-Physician Team Work.</w:t>
        </w:r>
      </w:hyperlink>
    </w:p>
    <w:p w14:paraId="5DC3D7DA" w14:textId="77777777" w:rsidR="0093512A" w:rsidRDefault="0093512A" w:rsidP="00DF31BC"/>
    <w:p w14:paraId="3D3CB3BE" w14:textId="0728CCDC" w:rsidR="0093512A" w:rsidRDefault="0093512A" w:rsidP="00DF31BC">
      <w:r>
        <w:t xml:space="preserve">FHTs can be affiliated with physician groups in </w:t>
      </w:r>
      <w:r w:rsidR="008A72A3">
        <w:t>several</w:t>
      </w:r>
      <w:r>
        <w:t xml:space="preserve"> ways, and may have formal agreements to reflect the specifics of the working arrangements.  </w:t>
      </w:r>
    </w:p>
    <w:p w14:paraId="5CC848ED" w14:textId="77777777" w:rsidR="00832976" w:rsidRDefault="00832976" w:rsidP="00DF31BC"/>
    <w:p w14:paraId="0AA2A230" w14:textId="77777777" w:rsidR="00832976" w:rsidRDefault="00832976" w:rsidP="00DF31BC">
      <w:r>
        <w:t>Physician groups affiliated with FHTs can be one of the following and have the following relevant characteristics:</w:t>
      </w:r>
    </w:p>
    <w:p w14:paraId="1C34C91B" w14:textId="77777777" w:rsidR="00832976" w:rsidRDefault="00832976" w:rsidP="00DF31BC"/>
    <w:p w14:paraId="3013D718" w14:textId="77777777" w:rsidR="00F22C35" w:rsidRDefault="00F22C35" w:rsidP="00DF31BC">
      <w:bookmarkStart w:id="9" w:name="Table_1"/>
      <w:bookmarkEnd w:id="9"/>
      <w:r w:rsidRPr="007D1AEA">
        <w:lastRenderedPageBreak/>
        <w:t>T</w:t>
      </w:r>
      <w:r>
        <w:t xml:space="preserve">able 1: </w:t>
      </w:r>
      <w:r w:rsidRPr="007D1AEA">
        <w:t>Physician Practice Models</w:t>
      </w:r>
    </w:p>
    <w:tbl>
      <w:tblPr>
        <w:tblStyle w:val="LightList-Accent1"/>
        <w:tblW w:w="0" w:type="auto"/>
        <w:tblLook w:val="04A0" w:firstRow="1" w:lastRow="0" w:firstColumn="1" w:lastColumn="0" w:noHBand="0" w:noVBand="1"/>
      </w:tblPr>
      <w:tblGrid>
        <w:gridCol w:w="3109"/>
        <w:gridCol w:w="3006"/>
        <w:gridCol w:w="2505"/>
      </w:tblGrid>
      <w:tr w:rsidR="0025707C" w14:paraId="21D570A8" w14:textId="77777777" w:rsidTr="00397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dxa"/>
          </w:tcPr>
          <w:p w14:paraId="11883A7F" w14:textId="77777777" w:rsidR="00256F23" w:rsidRDefault="00256F23" w:rsidP="00397C4D">
            <w:r>
              <w:t>Physician Group</w:t>
            </w:r>
          </w:p>
        </w:tc>
        <w:tc>
          <w:tcPr>
            <w:tcW w:w="3176" w:type="dxa"/>
          </w:tcPr>
          <w:p w14:paraId="3238C24D" w14:textId="77777777" w:rsidR="00256F23" w:rsidRDefault="00256F23" w:rsidP="00397C4D">
            <w:pPr>
              <w:cnfStyle w:val="100000000000" w:firstRow="1" w:lastRow="0" w:firstColumn="0" w:lastColumn="0" w:oddVBand="0" w:evenVBand="0" w:oddHBand="0" w:evenHBand="0" w:firstRowFirstColumn="0" w:firstRowLastColumn="0" w:lastRowFirstColumn="0" w:lastRowLastColumn="0"/>
            </w:pPr>
            <w:r>
              <w:t>Key Characteristic</w:t>
            </w:r>
          </w:p>
        </w:tc>
        <w:tc>
          <w:tcPr>
            <w:tcW w:w="2597" w:type="dxa"/>
          </w:tcPr>
          <w:p w14:paraId="4682C53C" w14:textId="77777777" w:rsidR="00256F23" w:rsidRDefault="00256F23" w:rsidP="00397C4D">
            <w:pPr>
              <w:cnfStyle w:val="100000000000" w:firstRow="1" w:lastRow="0" w:firstColumn="0" w:lastColumn="0" w:oddVBand="0" w:evenVBand="0" w:oddHBand="0" w:evenHBand="0" w:firstRowFirstColumn="0" w:firstRowLastColumn="0" w:lastRowFirstColumn="0" w:lastRowLastColumn="0"/>
            </w:pPr>
            <w:r>
              <w:t>FHT Setting (Governance model)</w:t>
            </w:r>
          </w:p>
        </w:tc>
      </w:tr>
      <w:tr w:rsidR="0025707C" w14:paraId="18A2C7B6" w14:textId="77777777" w:rsidTr="0039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dxa"/>
          </w:tcPr>
          <w:p w14:paraId="144F990D" w14:textId="77777777" w:rsidR="00256F23" w:rsidRDefault="00256F23" w:rsidP="00397C4D">
            <w:r>
              <w:t>Family Health Network (FHN)</w:t>
            </w:r>
          </w:p>
          <w:p w14:paraId="4CAF4E28" w14:textId="77777777" w:rsidR="00256F23" w:rsidRDefault="00256F23" w:rsidP="00397C4D"/>
        </w:tc>
        <w:tc>
          <w:tcPr>
            <w:tcW w:w="3176" w:type="dxa"/>
          </w:tcPr>
          <w:p w14:paraId="7C56247A" w14:textId="4858C928" w:rsidR="00256F23" w:rsidRDefault="00256F23" w:rsidP="00397C4D">
            <w:pPr>
              <w:cnfStyle w:val="000000100000" w:firstRow="0" w:lastRow="0" w:firstColumn="0" w:lastColumn="0" w:oddVBand="0" w:evenVBand="0" w:oddHBand="1" w:evenHBand="0" w:firstRowFirstColumn="0" w:firstRowLastColumn="0" w:lastRowFirstColumn="0" w:lastRowLastColumn="0"/>
            </w:pPr>
            <w:r>
              <w:t>A physician group whose billings are based on a capitation model</w:t>
            </w:r>
            <w:r w:rsidR="002E490E">
              <w:t>. No new FHNs are being created</w:t>
            </w:r>
            <w:r w:rsidR="00E12BF0">
              <w:t>.</w:t>
            </w:r>
          </w:p>
        </w:tc>
        <w:tc>
          <w:tcPr>
            <w:tcW w:w="2597" w:type="dxa"/>
          </w:tcPr>
          <w:p w14:paraId="0FC25542"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Provider-led</w:t>
            </w:r>
          </w:p>
          <w:p w14:paraId="2D4D7F0C"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Mixed (Blended)</w:t>
            </w:r>
          </w:p>
          <w:p w14:paraId="110FC06F"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Community-led</w:t>
            </w:r>
          </w:p>
          <w:p w14:paraId="24562A55" w14:textId="77777777" w:rsidR="00256F23" w:rsidRDefault="00256F23" w:rsidP="00397C4D">
            <w:pPr>
              <w:cnfStyle w:val="000000100000" w:firstRow="0" w:lastRow="0" w:firstColumn="0" w:lastColumn="0" w:oddVBand="0" w:evenVBand="0" w:oddHBand="1" w:evenHBand="0" w:firstRowFirstColumn="0" w:firstRowLastColumn="0" w:lastRowFirstColumn="0" w:lastRowLastColumn="0"/>
            </w:pPr>
          </w:p>
        </w:tc>
      </w:tr>
      <w:tr w:rsidR="0025707C" w14:paraId="654666F4" w14:textId="77777777" w:rsidTr="00397C4D">
        <w:tc>
          <w:tcPr>
            <w:cnfStyle w:val="001000000000" w:firstRow="0" w:lastRow="0" w:firstColumn="1" w:lastColumn="0" w:oddVBand="0" w:evenVBand="0" w:oddHBand="0" w:evenHBand="0" w:firstRowFirstColumn="0" w:firstRowLastColumn="0" w:lastRowFirstColumn="0" w:lastRowLastColumn="0"/>
            <w:tcW w:w="3281" w:type="dxa"/>
          </w:tcPr>
          <w:p w14:paraId="37D459E0" w14:textId="77777777" w:rsidR="00256F23" w:rsidRDefault="00256F23" w:rsidP="00397C4D">
            <w:r>
              <w:t>Family Health Organization (FHO)</w:t>
            </w:r>
          </w:p>
          <w:p w14:paraId="6888A829" w14:textId="77777777" w:rsidR="00256F23" w:rsidRDefault="00256F23" w:rsidP="00397C4D"/>
        </w:tc>
        <w:tc>
          <w:tcPr>
            <w:tcW w:w="3176" w:type="dxa"/>
          </w:tcPr>
          <w:p w14:paraId="5DA8192A" w14:textId="7171BE20" w:rsidR="00256F23" w:rsidRDefault="00256F23" w:rsidP="00397C4D">
            <w:pPr>
              <w:cnfStyle w:val="000000000000" w:firstRow="0" w:lastRow="0" w:firstColumn="0" w:lastColumn="0" w:oddVBand="0" w:evenVBand="0" w:oddHBand="0" w:evenHBand="0" w:firstRowFirstColumn="0" w:firstRowLastColumn="0" w:lastRowFirstColumn="0" w:lastRowLastColumn="0"/>
            </w:pPr>
            <w:r>
              <w:t xml:space="preserve">A physician group whose billings are based on a capitation model; often a successor organization to </w:t>
            </w:r>
            <w:proofErr w:type="gramStart"/>
            <w:r>
              <w:t>a</w:t>
            </w:r>
            <w:proofErr w:type="gramEnd"/>
            <w:r>
              <w:t xml:space="preserve"> FHN</w:t>
            </w:r>
            <w:r w:rsidR="00346025">
              <w:t>.</w:t>
            </w:r>
          </w:p>
        </w:tc>
        <w:tc>
          <w:tcPr>
            <w:tcW w:w="2597" w:type="dxa"/>
          </w:tcPr>
          <w:p w14:paraId="14DA4C28"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Provider-led</w:t>
            </w:r>
          </w:p>
          <w:p w14:paraId="15A86397"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Mixed (Blended)</w:t>
            </w:r>
          </w:p>
          <w:p w14:paraId="78014F26"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Community-led</w:t>
            </w:r>
          </w:p>
        </w:tc>
      </w:tr>
      <w:tr w:rsidR="0025707C" w14:paraId="41211ED2" w14:textId="77777777" w:rsidTr="0039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dxa"/>
          </w:tcPr>
          <w:p w14:paraId="58E88C1C" w14:textId="77777777" w:rsidR="00256F23" w:rsidRDefault="00256F23" w:rsidP="00397C4D">
            <w:r>
              <w:t>Rural and Northern Practice Group Association (RNPGA)</w:t>
            </w:r>
          </w:p>
          <w:p w14:paraId="6C53F678" w14:textId="77777777" w:rsidR="00256F23" w:rsidRDefault="00256F23" w:rsidP="00397C4D"/>
        </w:tc>
        <w:tc>
          <w:tcPr>
            <w:tcW w:w="3176" w:type="dxa"/>
          </w:tcPr>
          <w:p w14:paraId="6C2353CD" w14:textId="77777777" w:rsidR="00256F23" w:rsidRDefault="00256F23" w:rsidP="00397C4D">
            <w:pPr>
              <w:cnfStyle w:val="000000100000" w:firstRow="0" w:lastRow="0" w:firstColumn="0" w:lastColumn="0" w:oddVBand="0" w:evenVBand="0" w:oddHBand="1" w:evenHBand="0" w:firstRowFirstColumn="0" w:firstRowLastColumn="0" w:lastRowFirstColumn="0" w:lastRowLastColumn="0"/>
            </w:pPr>
            <w:r>
              <w:t xml:space="preserve">A physician group, operating with agreement terms that reflect the reality of family medicine in rural or northern settings.  </w:t>
            </w:r>
          </w:p>
        </w:tc>
        <w:tc>
          <w:tcPr>
            <w:tcW w:w="2597" w:type="dxa"/>
          </w:tcPr>
          <w:p w14:paraId="2252C334"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Provider-led</w:t>
            </w:r>
          </w:p>
          <w:p w14:paraId="5C1772BD"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Mixed (Blended)</w:t>
            </w:r>
          </w:p>
          <w:p w14:paraId="0A999621" w14:textId="77777777" w:rsidR="00256F23" w:rsidRDefault="00256F23" w:rsidP="00397C4D">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Community-led</w:t>
            </w:r>
          </w:p>
        </w:tc>
      </w:tr>
      <w:tr w:rsidR="0025707C" w14:paraId="0C00F68F" w14:textId="77777777" w:rsidTr="00397C4D">
        <w:tc>
          <w:tcPr>
            <w:cnfStyle w:val="001000000000" w:firstRow="0" w:lastRow="0" w:firstColumn="1" w:lastColumn="0" w:oddVBand="0" w:evenVBand="0" w:oddHBand="0" w:evenHBand="0" w:firstRowFirstColumn="0" w:firstRowLastColumn="0" w:lastRowFirstColumn="0" w:lastRowLastColumn="0"/>
            <w:tcW w:w="3281" w:type="dxa"/>
          </w:tcPr>
          <w:p w14:paraId="2EA825EC" w14:textId="77777777" w:rsidR="00256F23" w:rsidRDefault="00256F23" w:rsidP="00397C4D">
            <w:r w:rsidRPr="0025707C">
              <w:t>Alternative Payment Plan/Alternate Funding Plan (APP/AFP)</w:t>
            </w:r>
          </w:p>
          <w:p w14:paraId="03C39B17" w14:textId="77777777" w:rsidR="00256F23" w:rsidRDefault="00256F23" w:rsidP="00397C4D"/>
          <w:p w14:paraId="0221785B" w14:textId="77777777" w:rsidR="00256F23" w:rsidRDefault="00256F23" w:rsidP="00397C4D"/>
        </w:tc>
        <w:tc>
          <w:tcPr>
            <w:tcW w:w="3176" w:type="dxa"/>
          </w:tcPr>
          <w:p w14:paraId="18C5B536" w14:textId="6178F80F" w:rsidR="008C3E2B" w:rsidRPr="00025E1F" w:rsidRDefault="00EF0D75" w:rsidP="00025E1F">
            <w:pPr>
              <w:cnfStyle w:val="000000000000" w:firstRow="0" w:lastRow="0" w:firstColumn="0" w:lastColumn="0" w:oddVBand="0" w:evenVBand="0" w:oddHBand="0" w:evenHBand="0" w:firstRowFirstColumn="0" w:firstRowLastColumn="0" w:lastRowFirstColumn="0" w:lastRowLastColumn="0"/>
            </w:pPr>
            <w:r>
              <w:rPr>
                <w:rFonts w:cs="Calibri"/>
                <w:color w:val="000000"/>
              </w:rPr>
              <w:t>A p</w:t>
            </w:r>
            <w:r w:rsidR="008C3E2B" w:rsidRPr="008C3E2B">
              <w:rPr>
                <w:rFonts w:cs="Calibri"/>
                <w:color w:val="000000"/>
              </w:rPr>
              <w:t xml:space="preserve">hysician group </w:t>
            </w:r>
            <w:r w:rsidR="002D78FC">
              <w:rPr>
                <w:rFonts w:cs="Calibri"/>
                <w:color w:val="000000"/>
              </w:rPr>
              <w:t>operating with</w:t>
            </w:r>
            <w:r w:rsidR="00025E1F">
              <w:rPr>
                <w:rFonts w:cs="Calibri"/>
                <w:color w:val="000000"/>
              </w:rPr>
              <w:t>in</w:t>
            </w:r>
            <w:r w:rsidR="002D78FC">
              <w:rPr>
                <w:rFonts w:cs="Calibri"/>
                <w:color w:val="000000"/>
              </w:rPr>
              <w:t xml:space="preserve"> </w:t>
            </w:r>
            <w:r w:rsidR="00025E1F">
              <w:rPr>
                <w:rFonts w:cs="Calibri"/>
                <w:color w:val="000000"/>
              </w:rPr>
              <w:t xml:space="preserve">an </w:t>
            </w:r>
            <w:r w:rsidR="008C3E2B" w:rsidRPr="008C3E2B">
              <w:rPr>
                <w:rFonts w:cs="Calibri"/>
                <w:color w:val="000000"/>
              </w:rPr>
              <w:t>agreement</w:t>
            </w:r>
            <w:r w:rsidR="00025E1F">
              <w:rPr>
                <w:rFonts w:cs="Calibri"/>
                <w:color w:val="000000"/>
              </w:rPr>
              <w:t xml:space="preserve"> to serv</w:t>
            </w:r>
            <w:r w:rsidR="00A133A7">
              <w:rPr>
                <w:rFonts w:cs="Calibri"/>
                <w:color w:val="000000"/>
              </w:rPr>
              <w:t xml:space="preserve">e </w:t>
            </w:r>
            <w:r w:rsidR="0025707C">
              <w:rPr>
                <w:rFonts w:cs="Calibri"/>
                <w:color w:val="000000"/>
              </w:rPr>
              <w:t xml:space="preserve">sub </w:t>
            </w:r>
            <w:r w:rsidR="00A133A7">
              <w:rPr>
                <w:rFonts w:cs="Calibri"/>
                <w:color w:val="000000"/>
              </w:rPr>
              <w:t xml:space="preserve">populations with </w:t>
            </w:r>
            <w:r w:rsidR="008C3E2B" w:rsidRPr="008C3E2B">
              <w:rPr>
                <w:rFonts w:cs="Calibri"/>
                <w:color w:val="000000"/>
              </w:rPr>
              <w:t>specialized and/or complex health needs. Family physicians participating in these agreements shadow bill for services and are compensated primarily through base salary or sessional payments.</w:t>
            </w:r>
          </w:p>
          <w:p w14:paraId="5912FAF9" w14:textId="6F729E39" w:rsidR="008C3E2B" w:rsidRDefault="008C3E2B" w:rsidP="00397C4D">
            <w:pPr>
              <w:cnfStyle w:val="000000000000" w:firstRow="0" w:lastRow="0" w:firstColumn="0" w:lastColumn="0" w:oddVBand="0" w:evenVBand="0" w:oddHBand="0" w:evenHBand="0" w:firstRowFirstColumn="0" w:firstRowLastColumn="0" w:lastRowFirstColumn="0" w:lastRowLastColumn="0"/>
            </w:pPr>
          </w:p>
        </w:tc>
        <w:tc>
          <w:tcPr>
            <w:tcW w:w="2597" w:type="dxa"/>
          </w:tcPr>
          <w:p w14:paraId="4832F9FA"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Provider-led</w:t>
            </w:r>
          </w:p>
          <w:p w14:paraId="66ACBC4B"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Mixed (Blended)</w:t>
            </w:r>
          </w:p>
          <w:p w14:paraId="0BC0663C"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Community-led</w:t>
            </w:r>
          </w:p>
          <w:p w14:paraId="6F1ECF3B" w14:textId="77777777" w:rsidR="00256F23" w:rsidRDefault="00256F23" w:rsidP="00397C4D">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Sponsored by another entity</w:t>
            </w:r>
          </w:p>
        </w:tc>
      </w:tr>
      <w:tr w:rsidR="0025707C" w14:paraId="09ED9BAE" w14:textId="77777777" w:rsidTr="00397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1" w:type="dxa"/>
          </w:tcPr>
          <w:p w14:paraId="1BFF83A0" w14:textId="77777777" w:rsidR="00256F23" w:rsidRDefault="00256F23" w:rsidP="00397C4D">
            <w:r>
              <w:t>Blended Salary Model (BSM)</w:t>
            </w:r>
          </w:p>
          <w:p w14:paraId="34694307" w14:textId="77777777" w:rsidR="00256F23" w:rsidRDefault="00256F23" w:rsidP="00397C4D"/>
        </w:tc>
        <w:tc>
          <w:tcPr>
            <w:tcW w:w="3176" w:type="dxa"/>
          </w:tcPr>
          <w:p w14:paraId="453D3C55" w14:textId="77777777" w:rsidR="00256F23" w:rsidRDefault="00256F23" w:rsidP="00397C4D">
            <w:pPr>
              <w:cnfStyle w:val="000000100000" w:firstRow="0" w:lastRow="0" w:firstColumn="0" w:lastColumn="0" w:oddVBand="0" w:evenVBand="0" w:oddHBand="1" w:evenHBand="0" w:firstRowFirstColumn="0" w:firstRowLastColumn="0" w:lastRowFirstColumn="0" w:lastRowLastColumn="0"/>
            </w:pPr>
            <w:r>
              <w:t>Physician compensation model is combined base salary and capitation.</w:t>
            </w:r>
          </w:p>
        </w:tc>
        <w:tc>
          <w:tcPr>
            <w:tcW w:w="2597" w:type="dxa"/>
          </w:tcPr>
          <w:p w14:paraId="59406C15" w14:textId="77777777" w:rsidR="00256F23" w:rsidRDefault="00256F23" w:rsidP="00397C4D">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Community-led</w:t>
            </w:r>
          </w:p>
          <w:p w14:paraId="177F4E5A" w14:textId="77777777" w:rsidR="00256F23" w:rsidRDefault="00256F23" w:rsidP="00397C4D">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Sponsored by another entity</w:t>
            </w:r>
          </w:p>
        </w:tc>
      </w:tr>
    </w:tbl>
    <w:p w14:paraId="7A36470B" w14:textId="77777777" w:rsidR="00256F23" w:rsidRPr="00F22C35" w:rsidRDefault="00256F23" w:rsidP="00DF31BC"/>
    <w:p w14:paraId="7C91E303" w14:textId="77777777" w:rsidR="002F673E" w:rsidRDefault="002F673E" w:rsidP="00DF31BC"/>
    <w:p w14:paraId="03BEF011" w14:textId="77777777" w:rsidR="00832976" w:rsidRPr="00C61001" w:rsidRDefault="00832976" w:rsidP="00DF31BC">
      <w:pPr>
        <w:rPr>
          <w:rStyle w:val="Strong"/>
        </w:rPr>
      </w:pPr>
      <w:r w:rsidRPr="00C61001">
        <w:rPr>
          <w:rStyle w:val="Strong"/>
        </w:rPr>
        <w:t>What difference does the physician practice model make?</w:t>
      </w:r>
    </w:p>
    <w:p w14:paraId="4F0C66F6" w14:textId="6DD98F9A" w:rsidR="00832976" w:rsidRDefault="00832976" w:rsidP="00DF31BC">
      <w:r>
        <w:t>Under th</w:t>
      </w:r>
      <w:r w:rsidR="008F5F8F">
        <w:t>eir agreements with the MOH</w:t>
      </w:r>
      <w:r>
        <w:t>, physicians will have different obligations on such thing</w:t>
      </w:r>
      <w:r w:rsidR="00C61001">
        <w:t xml:space="preserve">s as expected roster size </w:t>
      </w:r>
      <w:r>
        <w:t>and</w:t>
      </w:r>
      <w:r w:rsidR="00096F56">
        <w:t xml:space="preserve"> baskets of service. </w:t>
      </w:r>
    </w:p>
    <w:p w14:paraId="29D6BA58" w14:textId="77777777" w:rsidR="00832976" w:rsidRDefault="00832976" w:rsidP="00DF31BC"/>
    <w:p w14:paraId="2DB786AE" w14:textId="77777777" w:rsidR="00832976" w:rsidRDefault="00832976" w:rsidP="00DF31BC">
      <w:r>
        <w:t>Some physicians may also have a perso</w:t>
      </w:r>
      <w:r w:rsidR="00D46793">
        <w:t xml:space="preserve">nal, professional corporation. </w:t>
      </w:r>
      <w:r>
        <w:t xml:space="preserve">This will not </w:t>
      </w:r>
      <w:r w:rsidR="00D46793">
        <w:t>affect</w:t>
      </w:r>
      <w:r>
        <w:t xml:space="preserve"> the </w:t>
      </w:r>
      <w:r w:rsidR="00940721">
        <w:t xml:space="preserve">relationship with, or </w:t>
      </w:r>
      <w:r w:rsidR="00D71ED6">
        <w:t xml:space="preserve">the </w:t>
      </w:r>
      <w:r>
        <w:t>operation of</w:t>
      </w:r>
      <w:r w:rsidR="00940721">
        <w:t>,</w:t>
      </w:r>
      <w:r>
        <w:t xml:space="preserve"> the FHT.  </w:t>
      </w:r>
    </w:p>
    <w:p w14:paraId="74B68A57" w14:textId="77777777" w:rsidR="00832976" w:rsidRDefault="00832976" w:rsidP="00DF31BC"/>
    <w:p w14:paraId="19E6103D" w14:textId="6A81F949" w:rsidR="00832976" w:rsidRDefault="00832976" w:rsidP="00DF31BC">
      <w:r>
        <w:lastRenderedPageBreak/>
        <w:t>Physician compensation (</w:t>
      </w:r>
      <w:r w:rsidR="008A72A3">
        <w:t>except for</w:t>
      </w:r>
      <w:r>
        <w:t xml:space="preserve"> physicians who are employees of the FHT</w:t>
      </w:r>
      <w:r w:rsidR="00235E6A">
        <w:t xml:space="preserve"> or specialists receiving stipends</w:t>
      </w:r>
      <w:r>
        <w:t>) must not b</w:t>
      </w:r>
      <w:r w:rsidR="003A2262">
        <w:t xml:space="preserve">e co-mingled with FHT funding. </w:t>
      </w:r>
    </w:p>
    <w:p w14:paraId="2A09A58A" w14:textId="77777777" w:rsidR="00923BB8" w:rsidRDefault="00923BB8" w:rsidP="00DF31BC"/>
    <w:p w14:paraId="4F206D82" w14:textId="70EAB297" w:rsidR="00455426" w:rsidRDefault="00923BB8" w:rsidP="00DF31BC">
      <w:r>
        <w:t>A small number of FHTs are also classified as “Academic FHTs”, which means t</w:t>
      </w:r>
      <w:r w:rsidR="00633F80">
        <w:t>hat t</w:t>
      </w:r>
      <w:r>
        <w:t xml:space="preserve">hey are affiliated with a teaching institution and have specific and rigorous obligations with respect to teaching and training of medical learners. While </w:t>
      </w:r>
      <w:r w:rsidR="008A1178">
        <w:t xml:space="preserve">it is common for </w:t>
      </w:r>
      <w:r>
        <w:t xml:space="preserve">FHTs </w:t>
      </w:r>
      <w:r w:rsidR="008A1178">
        <w:t xml:space="preserve">to </w:t>
      </w:r>
      <w:r>
        <w:t xml:space="preserve">provide teaching and learning opportunities, most are not classified as “academic” sites.  </w:t>
      </w:r>
    </w:p>
    <w:p w14:paraId="2A15EDEB" w14:textId="77777777" w:rsidR="00A40960" w:rsidRDefault="00A40960" w:rsidP="00DF31BC"/>
    <w:p w14:paraId="2655141C" w14:textId="77777777" w:rsidR="00455426" w:rsidRPr="00455426" w:rsidRDefault="00455426" w:rsidP="006044F7">
      <w:pPr>
        <w:pStyle w:val="Heading2"/>
        <w:rPr>
          <w:lang w:val="en-US"/>
        </w:rPr>
      </w:pPr>
      <w:bookmarkStart w:id="10" w:name="_Toc99455190"/>
      <w:r>
        <w:rPr>
          <w:lang w:val="en-US"/>
        </w:rPr>
        <w:t>FHT funding</w:t>
      </w:r>
      <w:bookmarkEnd w:id="10"/>
    </w:p>
    <w:p w14:paraId="28F13171" w14:textId="57AB5FEC" w:rsidR="00455426" w:rsidRDefault="00455426" w:rsidP="00DF31BC">
      <w:r>
        <w:t xml:space="preserve">The </w:t>
      </w:r>
      <w:r w:rsidR="007B730B">
        <w:t xml:space="preserve">Ministry of Health </w:t>
      </w:r>
      <w:r>
        <w:t xml:space="preserve">is the primary funder for all FHTs. Each FHT has a funding agreement with the </w:t>
      </w:r>
      <w:r w:rsidR="007B730B">
        <w:t>MOH</w:t>
      </w:r>
      <w:r>
        <w:t xml:space="preserve"> that outlines the requirements for funding. </w:t>
      </w:r>
      <w:r w:rsidRPr="00C95A36">
        <w:t xml:space="preserve">Additionally, the FHT must submit a budget and operating plan to the </w:t>
      </w:r>
      <w:r w:rsidR="007B730B" w:rsidRPr="00C95A36">
        <w:t>MOH</w:t>
      </w:r>
      <w:r w:rsidRPr="00C95A36">
        <w:t xml:space="preserve"> annually </w:t>
      </w:r>
      <w:r w:rsidR="00C95A36" w:rsidRPr="00C95A36">
        <w:t>f</w:t>
      </w:r>
      <w:r w:rsidRPr="00C95A36">
        <w:t>or the up-coming fiscal year.</w:t>
      </w:r>
    </w:p>
    <w:p w14:paraId="48028987" w14:textId="77777777" w:rsidR="00455426" w:rsidRDefault="00455426" w:rsidP="00DF31BC"/>
    <w:p w14:paraId="2462D2D7" w14:textId="12919245" w:rsidR="00455426" w:rsidRDefault="00455426" w:rsidP="00DF31BC">
      <w:r>
        <w:t xml:space="preserve">FHTs receive funding to undertake specified clinical and program activities that are approved annually by the </w:t>
      </w:r>
      <w:r w:rsidR="007B730B">
        <w:t>MOH</w:t>
      </w:r>
      <w:r>
        <w:t xml:space="preserve"> and form part of the funding agreement</w:t>
      </w:r>
      <w:r w:rsidR="00BD6B99">
        <w:t xml:space="preserve"> as the Service Plan – Schedule A of Programs and Services</w:t>
      </w:r>
      <w:r>
        <w:t xml:space="preserve">. Annual spending must be within the limits of the approved expenditure lines. </w:t>
      </w:r>
    </w:p>
    <w:p w14:paraId="7E3F50ED" w14:textId="77777777" w:rsidR="00455426" w:rsidRDefault="00455426" w:rsidP="00DF31BC"/>
    <w:p w14:paraId="5E109798" w14:textId="77777777" w:rsidR="00455426" w:rsidRDefault="00455426" w:rsidP="00DF31BC">
      <w:r>
        <w:t xml:space="preserve">Quarterly reports to the Ministry ensure that all funds are being expended appropriately based on approved budgets. </w:t>
      </w:r>
    </w:p>
    <w:p w14:paraId="3D949A08" w14:textId="77777777" w:rsidR="009D571E" w:rsidRDefault="009D571E" w:rsidP="00DF31BC"/>
    <w:p w14:paraId="08E5E965" w14:textId="7B49D6C8" w:rsidR="009D571E" w:rsidRDefault="009D571E" w:rsidP="00DF31BC">
      <w:r w:rsidRPr="00026A9E">
        <w:t>FHT funding cannot be used to s</w:t>
      </w:r>
      <w:r w:rsidR="00026A9E" w:rsidRPr="00026A9E">
        <w:t xml:space="preserve">upport </w:t>
      </w:r>
      <w:r w:rsidR="00026A9E" w:rsidRPr="00C1553C">
        <w:rPr>
          <w:b/>
          <w:bCs/>
        </w:rPr>
        <w:t>physician</w:t>
      </w:r>
      <w:r w:rsidR="00026A9E" w:rsidRPr="00026A9E">
        <w:t xml:space="preserve"> expenses (e.g.</w:t>
      </w:r>
      <w:r w:rsidR="008A72A3">
        <w:t>,</w:t>
      </w:r>
      <w:r w:rsidRPr="00026A9E">
        <w:t xml:space="preserve"> overhead, staffing, furnishings and equip</w:t>
      </w:r>
      <w:r w:rsidR="00026A9E" w:rsidRPr="00026A9E">
        <w:t xml:space="preserve">ment, or direct compensation). </w:t>
      </w:r>
      <w:r w:rsidRPr="00026A9E">
        <w:t>There may be provision in th</w:t>
      </w:r>
      <w:r w:rsidR="00026A9E" w:rsidRPr="00026A9E">
        <w:t>e FHT budget to compensate the lead p</w:t>
      </w:r>
      <w:r w:rsidRPr="00026A9E">
        <w:t>hysician for time spent on FHT responsibilities such as program development or clinical oversight.</w:t>
      </w:r>
      <w:r>
        <w:t xml:space="preserve">  </w:t>
      </w:r>
    </w:p>
    <w:p w14:paraId="579D8C31" w14:textId="77777777" w:rsidR="00AB3A0A" w:rsidRDefault="00AB3A0A" w:rsidP="00DF31BC"/>
    <w:p w14:paraId="04C33891" w14:textId="18697D44" w:rsidR="0019030F" w:rsidRDefault="00AB3A0A" w:rsidP="00DF31BC">
      <w:r>
        <w:t>Common infrastructure items (</w:t>
      </w:r>
      <w:r w:rsidR="0019030F">
        <w:rPr>
          <w:rFonts w:eastAsia="Times New Roman"/>
        </w:rPr>
        <w:t>e.g., servers, phone systems, waiting room and conference room furniture) and specialized clinical equipment</w:t>
      </w:r>
      <w:r w:rsidR="002C553C">
        <w:rPr>
          <w:rFonts w:eastAsia="Times New Roman"/>
        </w:rPr>
        <w:t xml:space="preserve"> </w:t>
      </w:r>
      <w:r w:rsidR="0019030F">
        <w:rPr>
          <w:rFonts w:eastAsia="Times New Roman"/>
        </w:rPr>
        <w:t xml:space="preserve">(e.g., autoclave, spirometer, vaccine fridge) are </w:t>
      </w:r>
      <w:r w:rsidR="0019030F">
        <w:rPr>
          <w:rFonts w:eastAsia="Times New Roman"/>
          <w:b/>
          <w:bCs/>
        </w:rPr>
        <w:t>cost shared with the affiliated physician group</w:t>
      </w:r>
      <w:r w:rsidR="0019030F">
        <w:rPr>
          <w:rFonts w:eastAsia="Times New Roman"/>
        </w:rPr>
        <w:t xml:space="preserve">, even if they are used by FHT staff only. These items are integral for the provision of care to the physicians’ enrolled patients. </w:t>
      </w:r>
    </w:p>
    <w:p w14:paraId="77377BEA" w14:textId="77777777" w:rsidR="00E83209" w:rsidRDefault="00E83209" w:rsidP="00DF31BC"/>
    <w:p w14:paraId="2699B100" w14:textId="77777777" w:rsidR="00455426" w:rsidRDefault="00455426" w:rsidP="006044F7">
      <w:pPr>
        <w:pStyle w:val="Heading2"/>
        <w:rPr>
          <w:lang w:val="en-US"/>
        </w:rPr>
      </w:pPr>
      <w:bookmarkStart w:id="11" w:name="_Toc99455191"/>
      <w:r>
        <w:rPr>
          <w:lang w:val="en-US"/>
        </w:rPr>
        <w:t>Quality Improvement</w:t>
      </w:r>
      <w:bookmarkEnd w:id="11"/>
    </w:p>
    <w:p w14:paraId="7128238A" w14:textId="375AC195" w:rsidR="00455426" w:rsidRDefault="00455426" w:rsidP="00DF31BC">
      <w:pPr>
        <w:rPr>
          <w:lang w:val="en-US"/>
        </w:rPr>
      </w:pPr>
      <w:r>
        <w:rPr>
          <w:lang w:val="en-US"/>
        </w:rPr>
        <w:t xml:space="preserve">The </w:t>
      </w:r>
      <w:r w:rsidRPr="00394942">
        <w:rPr>
          <w:i/>
          <w:lang w:val="en-US"/>
        </w:rPr>
        <w:t>Excellent Care for All Act</w:t>
      </w:r>
      <w:r>
        <w:rPr>
          <w:lang w:val="en-US"/>
        </w:rPr>
        <w:t xml:space="preserve"> enshrines in legislation the health system goal to provide high quality, integrated care to all patients. Under this legislation, FHTs are required to develop and submit Quality Improvement Plans (QIP) </w:t>
      </w:r>
      <w:r w:rsidR="00BB6177">
        <w:rPr>
          <w:lang w:val="en-US"/>
        </w:rPr>
        <w:t>to</w:t>
      </w:r>
      <w:r>
        <w:rPr>
          <w:lang w:val="en-US"/>
        </w:rPr>
        <w:t xml:space="preserve"> express their quality goals and targets. </w:t>
      </w:r>
    </w:p>
    <w:p w14:paraId="2BE85D78" w14:textId="77777777" w:rsidR="00455426" w:rsidRDefault="00455426" w:rsidP="00DF31BC">
      <w:pPr>
        <w:rPr>
          <w:lang w:val="en-US"/>
        </w:rPr>
      </w:pPr>
    </w:p>
    <w:p w14:paraId="0C5693A6" w14:textId="2FC1487F" w:rsidR="00EF6D5D" w:rsidRDefault="00EF6D5D" w:rsidP="00DF31BC">
      <w:r w:rsidRPr="00407573">
        <w:t>In 2013/14, the MOH began funding Quality Improvement Decision Support Specialists (QIDSS) for FHTs.</w:t>
      </w:r>
      <w:r>
        <w:t xml:space="preserve"> The majority of</w:t>
      </w:r>
      <w:r w:rsidRPr="00407573">
        <w:t xml:space="preserve"> FHTs have access to a</w:t>
      </w:r>
      <w:r>
        <w:t xml:space="preserve"> QIDSS, some through partnerships to share staff. </w:t>
      </w:r>
      <w:r w:rsidRPr="00407573">
        <w:t>The QIDSS role is to support FHTs in their quality improvement planning, decision-making and implementation.</w:t>
      </w:r>
      <w:r>
        <w:t xml:space="preserve"> </w:t>
      </w:r>
    </w:p>
    <w:p w14:paraId="3B50B0CD" w14:textId="115AE9F9" w:rsidR="00453EC0" w:rsidRDefault="00453EC0" w:rsidP="00DF31BC"/>
    <w:p w14:paraId="4E0046C7" w14:textId="7125306F" w:rsidR="00716FF7" w:rsidRDefault="00453EC0" w:rsidP="00DF31BC">
      <w:r>
        <w:t xml:space="preserve">AFHTO’s Quality Steering Committee advises member organizations on standardizing programs, spreading best practice and quality improvement initiatives to support better quality care. </w:t>
      </w:r>
    </w:p>
    <w:p w14:paraId="48C4F5DF" w14:textId="77777777" w:rsidR="0080055E" w:rsidRDefault="0080055E" w:rsidP="00DF31BC"/>
    <w:p w14:paraId="4321F7AC" w14:textId="771882E4" w:rsidR="004F1C42" w:rsidRDefault="00FE5DB1" w:rsidP="00DF31BC">
      <w:r>
        <w:t xml:space="preserve">A </w:t>
      </w:r>
      <w:r w:rsidR="004F1C42">
        <w:t xml:space="preserve">FHT that </w:t>
      </w:r>
      <w:r>
        <w:t>is</w:t>
      </w:r>
      <w:r w:rsidR="004F1C42">
        <w:t xml:space="preserve"> part of</w:t>
      </w:r>
      <w:r>
        <w:t xml:space="preserve"> an </w:t>
      </w:r>
      <w:r w:rsidR="005006F7">
        <w:t>Ontario Health Team (</w:t>
      </w:r>
      <w:r>
        <w:t>OHT</w:t>
      </w:r>
      <w:r w:rsidR="005006F7">
        <w:t>)</w:t>
      </w:r>
      <w:r>
        <w:t xml:space="preserve"> may also contribute to th</w:t>
      </w:r>
      <w:r w:rsidR="006C7FE7">
        <w:t>at</w:t>
      </w:r>
      <w:r>
        <w:t xml:space="preserve"> OHT’s collaborative Quality Improvement Plan (</w:t>
      </w:r>
      <w:proofErr w:type="spellStart"/>
      <w:r>
        <w:t>cQIP</w:t>
      </w:r>
      <w:proofErr w:type="spellEnd"/>
      <w:r>
        <w:t xml:space="preserve">). </w:t>
      </w:r>
      <w:r w:rsidR="0003727D">
        <w:t xml:space="preserve">Beginning in </w:t>
      </w:r>
      <w:r w:rsidR="00B83E91">
        <w:t xml:space="preserve">April 2022, OHTs </w:t>
      </w:r>
      <w:r w:rsidR="00E84AF6">
        <w:t xml:space="preserve">are required to </w:t>
      </w:r>
      <w:r w:rsidR="003C7F4B">
        <w:t xml:space="preserve">identify </w:t>
      </w:r>
      <w:r w:rsidR="009851B8">
        <w:t xml:space="preserve">an improvement target at the </w:t>
      </w:r>
      <w:r w:rsidR="00C32B48">
        <w:t xml:space="preserve">attributed </w:t>
      </w:r>
      <w:r w:rsidR="009851B8">
        <w:t>population level</w:t>
      </w:r>
      <w:r w:rsidR="006569D1">
        <w:t xml:space="preserve"> </w:t>
      </w:r>
      <w:r w:rsidR="006C7FE7">
        <w:t xml:space="preserve">and </w:t>
      </w:r>
      <w:r w:rsidR="00E84AF6">
        <w:t xml:space="preserve">develop and implement a quality improvement plan </w:t>
      </w:r>
      <w:r w:rsidR="006C7FE7">
        <w:t xml:space="preserve">common to multiple partners within the OHT. </w:t>
      </w:r>
      <w:r w:rsidR="002D651D">
        <w:t xml:space="preserve">Learn more </w:t>
      </w:r>
      <w:r w:rsidR="0080055E">
        <w:t xml:space="preserve">about </w:t>
      </w:r>
      <w:proofErr w:type="spellStart"/>
      <w:r w:rsidR="0080055E">
        <w:t>cQIPs</w:t>
      </w:r>
      <w:proofErr w:type="spellEnd"/>
      <w:r w:rsidR="0080055E">
        <w:t xml:space="preserve"> </w:t>
      </w:r>
      <w:r w:rsidR="00CD26F9">
        <w:t xml:space="preserve">through the Guidance Document found </w:t>
      </w:r>
      <w:hyperlink r:id="rId26" w:history="1">
        <w:r w:rsidR="00CD26F9" w:rsidRPr="00CD26F9">
          <w:rPr>
            <w:rStyle w:val="Hyperlink"/>
          </w:rPr>
          <w:t>here</w:t>
        </w:r>
      </w:hyperlink>
      <w:r w:rsidR="00CD26F9">
        <w:t xml:space="preserve">. </w:t>
      </w:r>
    </w:p>
    <w:p w14:paraId="3FB40B0E" w14:textId="77777777" w:rsidR="001570E6" w:rsidRDefault="001570E6" w:rsidP="00DF31BC"/>
    <w:p w14:paraId="6688DAC0" w14:textId="4EC65801" w:rsidR="00A95659" w:rsidRPr="00ED36FE" w:rsidRDefault="00BB6177" w:rsidP="00923B83">
      <w:pPr>
        <w:pStyle w:val="Heading2"/>
        <w:rPr>
          <w:lang w:val="en-US"/>
        </w:rPr>
      </w:pPr>
      <w:bookmarkStart w:id="12" w:name="_Toc99455192"/>
      <w:r>
        <w:rPr>
          <w:lang w:val="en-US"/>
        </w:rPr>
        <w:t>Ontario Health Teams</w:t>
      </w:r>
      <w:bookmarkEnd w:id="12"/>
    </w:p>
    <w:p w14:paraId="66144D53" w14:textId="78707784" w:rsidR="00505BAC" w:rsidRPr="00FA16E7" w:rsidRDefault="00C93484" w:rsidP="00923B83">
      <w:pPr>
        <w:rPr>
          <w:lang w:val="en-US"/>
        </w:rPr>
      </w:pPr>
      <w:r w:rsidRPr="00FA16E7">
        <w:rPr>
          <w:lang w:val="en-US"/>
        </w:rPr>
        <w:t xml:space="preserve">In 2019, </w:t>
      </w:r>
      <w:r w:rsidR="008538B3" w:rsidRPr="00FA16E7">
        <w:rPr>
          <w:lang w:val="en-US"/>
        </w:rPr>
        <w:t xml:space="preserve">as part of </w:t>
      </w:r>
      <w:r w:rsidR="00FE061C" w:rsidRPr="00FA16E7">
        <w:rPr>
          <w:lang w:val="en-US"/>
        </w:rPr>
        <w:t xml:space="preserve">health </w:t>
      </w:r>
      <w:r w:rsidR="008538B3" w:rsidRPr="00FA16E7">
        <w:rPr>
          <w:lang w:val="en-US"/>
        </w:rPr>
        <w:t xml:space="preserve">system transformation, </w:t>
      </w:r>
      <w:r w:rsidR="00033FEB" w:rsidRPr="00FA16E7">
        <w:rPr>
          <w:lang w:val="en-US"/>
        </w:rPr>
        <w:t xml:space="preserve">the government created Ontario Health, a Crown Agency under which </w:t>
      </w:r>
      <w:r w:rsidR="00505BAC" w:rsidRPr="00FA16E7">
        <w:rPr>
          <w:lang w:val="en-US"/>
        </w:rPr>
        <w:t xml:space="preserve">were consolidated the 14 LHINs, Cancer Care Ontario, </w:t>
      </w:r>
      <w:proofErr w:type="spellStart"/>
      <w:r w:rsidR="00505BAC" w:rsidRPr="00FA16E7">
        <w:rPr>
          <w:lang w:val="en-US"/>
        </w:rPr>
        <w:t>HealthForceOntario</w:t>
      </w:r>
      <w:proofErr w:type="spellEnd"/>
      <w:r w:rsidR="00505BAC" w:rsidRPr="00FA16E7">
        <w:rPr>
          <w:lang w:val="en-US"/>
        </w:rPr>
        <w:t xml:space="preserve">, Health Quality Ontario, Trillium Gift of Life, </w:t>
      </w:r>
      <w:proofErr w:type="gramStart"/>
      <w:r w:rsidR="00505BAC" w:rsidRPr="00FA16E7">
        <w:rPr>
          <w:lang w:val="en-US"/>
        </w:rPr>
        <w:t>eHealth</w:t>
      </w:r>
      <w:proofErr w:type="gramEnd"/>
      <w:r w:rsidR="00505BAC" w:rsidRPr="00FA16E7">
        <w:rPr>
          <w:lang w:val="en-US"/>
        </w:rPr>
        <w:t xml:space="preserve"> and Health Shared Services. </w:t>
      </w:r>
    </w:p>
    <w:p w14:paraId="4DD32FF9" w14:textId="77777777" w:rsidR="00505BAC" w:rsidRPr="00FA16E7" w:rsidRDefault="00505BAC" w:rsidP="00923B83">
      <w:pPr>
        <w:rPr>
          <w:lang w:val="en-US"/>
        </w:rPr>
      </w:pPr>
    </w:p>
    <w:p w14:paraId="22F19ED9" w14:textId="6A0E11BC" w:rsidR="0055069B" w:rsidRDefault="00923B83" w:rsidP="00A3296B">
      <w:pPr>
        <w:rPr>
          <w:lang w:val="en-US"/>
        </w:rPr>
      </w:pPr>
      <w:r w:rsidRPr="00FA16E7">
        <w:rPr>
          <w:lang w:val="en-US"/>
        </w:rPr>
        <w:t xml:space="preserve">Ontario Health created new integrated delivery systems </w:t>
      </w:r>
      <w:r w:rsidR="008538B3" w:rsidRPr="00FA16E7">
        <w:rPr>
          <w:lang w:val="en-US"/>
        </w:rPr>
        <w:t xml:space="preserve">called </w:t>
      </w:r>
      <w:r w:rsidR="009530FE" w:rsidRPr="00FA16E7">
        <w:rPr>
          <w:lang w:val="en-US"/>
        </w:rPr>
        <w:t>Ontario Health Teams</w:t>
      </w:r>
      <w:r w:rsidR="00C36CFA" w:rsidRPr="00FA16E7">
        <w:rPr>
          <w:lang w:val="en-US"/>
        </w:rPr>
        <w:t xml:space="preserve">, groups of health care providers working together to deliver a continuum of care to a defined population. </w:t>
      </w:r>
      <w:r w:rsidR="002950ED" w:rsidRPr="00FA16E7">
        <w:rPr>
          <w:lang w:val="en-US"/>
        </w:rPr>
        <w:t xml:space="preserve">OHTs are in various stages of development across the province. </w:t>
      </w:r>
      <w:r w:rsidR="0003172F">
        <w:rPr>
          <w:lang w:val="en-US"/>
        </w:rPr>
        <w:t xml:space="preserve">Primary care is seen as an </w:t>
      </w:r>
      <w:proofErr w:type="spellStart"/>
      <w:r w:rsidR="0003172F">
        <w:rPr>
          <w:lang w:val="en-US"/>
        </w:rPr>
        <w:t>essestial</w:t>
      </w:r>
      <w:proofErr w:type="spellEnd"/>
      <w:r w:rsidR="0003172F">
        <w:rPr>
          <w:lang w:val="en-US"/>
        </w:rPr>
        <w:t xml:space="preserve"> component of health system transformation and m</w:t>
      </w:r>
      <w:r w:rsidR="0026125D" w:rsidRPr="00FA16E7">
        <w:rPr>
          <w:lang w:val="en-US"/>
        </w:rPr>
        <w:t>any FHTs have joined</w:t>
      </w:r>
      <w:r w:rsidR="00DD2F21" w:rsidRPr="00FA16E7">
        <w:rPr>
          <w:lang w:val="en-US"/>
        </w:rPr>
        <w:t xml:space="preserve"> with other </w:t>
      </w:r>
      <w:r w:rsidR="0024010D" w:rsidRPr="00FA16E7">
        <w:rPr>
          <w:lang w:val="en-US"/>
        </w:rPr>
        <w:t xml:space="preserve">health care </w:t>
      </w:r>
      <w:r w:rsidR="00DD2F21" w:rsidRPr="00FA16E7">
        <w:rPr>
          <w:lang w:val="en-US"/>
        </w:rPr>
        <w:t>organizations to form an OHT.</w:t>
      </w:r>
      <w:r w:rsidR="00DD2F21">
        <w:rPr>
          <w:lang w:val="en-US"/>
        </w:rPr>
        <w:t xml:space="preserve"> </w:t>
      </w:r>
      <w:r w:rsidR="00907F76" w:rsidRPr="00467CC6">
        <w:rPr>
          <w:lang w:val="en-US"/>
        </w:rPr>
        <w:t xml:space="preserve">See the MOH website for more information on </w:t>
      </w:r>
      <w:hyperlink r:id="rId27" w:anchor="OHT" w:history="1">
        <w:r w:rsidR="00907F76" w:rsidRPr="00467CC6">
          <w:rPr>
            <w:rStyle w:val="Hyperlink"/>
            <w:lang w:val="en-US"/>
          </w:rPr>
          <w:t>OHTs</w:t>
        </w:r>
      </w:hyperlink>
      <w:r w:rsidR="00907F76" w:rsidRPr="00467CC6">
        <w:rPr>
          <w:lang w:val="en-US"/>
        </w:rPr>
        <w:t>.</w:t>
      </w:r>
    </w:p>
    <w:p w14:paraId="643F001A" w14:textId="77777777" w:rsidR="00AD71BB" w:rsidRDefault="00AD71BB" w:rsidP="00DF31BC">
      <w:pPr>
        <w:rPr>
          <w:lang w:val="en-US"/>
        </w:rPr>
      </w:pPr>
    </w:p>
    <w:p w14:paraId="543BDFCF" w14:textId="2634F1B7" w:rsidR="00E26E1D" w:rsidRDefault="001D60A2" w:rsidP="006044F7">
      <w:pPr>
        <w:pStyle w:val="Heading2"/>
      </w:pPr>
      <w:bookmarkStart w:id="13" w:name="_Toc99455193"/>
      <w:bookmarkStart w:id="14" w:name="_Toc99455194"/>
      <w:bookmarkStart w:id="15" w:name="_Toc99455195"/>
      <w:bookmarkEnd w:id="13"/>
      <w:bookmarkEnd w:id="14"/>
      <w:r>
        <w:t>Accountabilities to the Ministry</w:t>
      </w:r>
      <w:r w:rsidR="00C4586E">
        <w:t xml:space="preserve"> of Health</w:t>
      </w:r>
      <w:bookmarkEnd w:id="15"/>
    </w:p>
    <w:p w14:paraId="1805DD3F" w14:textId="724E1073" w:rsidR="001D60A2" w:rsidRDefault="001D60A2" w:rsidP="00DF31BC">
      <w:r>
        <w:t xml:space="preserve">FHTs adhere to a regular schedule of reporting and approvals to the </w:t>
      </w:r>
      <w:r w:rsidR="00A14661">
        <w:t>MOH</w:t>
      </w:r>
      <w:r w:rsidR="00026A9E" w:rsidRPr="00873AEF">
        <w:t>.</w:t>
      </w:r>
      <w:r w:rsidR="00CB0455">
        <w:t xml:space="preserve"> In their governance role, FHT b</w:t>
      </w:r>
      <w:r>
        <w:t>oards are required to review and approve these submissions</w:t>
      </w:r>
      <w:r w:rsidR="00026A9E">
        <w:t>:</w:t>
      </w:r>
    </w:p>
    <w:p w14:paraId="34057395" w14:textId="77777777" w:rsidR="001D60A2" w:rsidRDefault="001D60A2" w:rsidP="00DF31BC"/>
    <w:p w14:paraId="502FEFB9" w14:textId="77777777" w:rsidR="001D60A2" w:rsidRDefault="001D60A2" w:rsidP="00DF31BC">
      <w:pPr>
        <w:pStyle w:val="ListParagraph"/>
        <w:numPr>
          <w:ilvl w:val="0"/>
          <w:numId w:val="33"/>
        </w:numPr>
      </w:pPr>
      <w:r>
        <w:t>March/April – submission of annual Quality Improvement Plans and Annual Operating Plans</w:t>
      </w:r>
    </w:p>
    <w:p w14:paraId="5A0C68D1" w14:textId="77777777" w:rsidR="001D60A2" w:rsidRDefault="001D60A2" w:rsidP="00DF31BC">
      <w:pPr>
        <w:pStyle w:val="ListParagraph"/>
        <w:numPr>
          <w:ilvl w:val="0"/>
          <w:numId w:val="33"/>
        </w:numPr>
      </w:pPr>
      <w:r>
        <w:t>March/April – submission of annual Governance Compliance and Attestation</w:t>
      </w:r>
    </w:p>
    <w:p w14:paraId="291E073F" w14:textId="1C3E3C06" w:rsidR="001D60A2" w:rsidRDefault="001D60A2" w:rsidP="00DF31BC">
      <w:pPr>
        <w:pStyle w:val="ListParagraph"/>
        <w:numPr>
          <w:ilvl w:val="0"/>
          <w:numId w:val="33"/>
        </w:numPr>
      </w:pPr>
      <w:r>
        <w:t>April 30, July 30, October 31, January 31 – quarterly QIP reports and budget reports</w:t>
      </w:r>
    </w:p>
    <w:p w14:paraId="72A0BE82" w14:textId="0E182D0C" w:rsidR="00453EC0" w:rsidRDefault="00453EC0" w:rsidP="00453EC0">
      <w:pPr>
        <w:pStyle w:val="ListParagraph"/>
        <w:numPr>
          <w:ilvl w:val="0"/>
          <w:numId w:val="33"/>
        </w:numPr>
      </w:pPr>
      <w:r>
        <w:t>June 30 – submission of annual Audited Financial Statements</w:t>
      </w:r>
    </w:p>
    <w:p w14:paraId="1A917505" w14:textId="77777777" w:rsidR="00453EC0" w:rsidRDefault="00453EC0" w:rsidP="007C4EE0">
      <w:pPr>
        <w:pStyle w:val="ListParagraph"/>
        <w:ind w:left="360"/>
      </w:pPr>
    </w:p>
    <w:p w14:paraId="0008D641" w14:textId="77777777" w:rsidR="008D4CDA" w:rsidRDefault="008D4CDA" w:rsidP="008D4CDA">
      <w:pPr>
        <w:pStyle w:val="ListParagraph"/>
      </w:pPr>
      <w:r>
        <w:br w:type="page"/>
      </w:r>
    </w:p>
    <w:p w14:paraId="6E103156" w14:textId="77777777" w:rsidR="00A6340C" w:rsidRDefault="00D71ED6" w:rsidP="006044F7">
      <w:pPr>
        <w:pStyle w:val="Heading1"/>
      </w:pPr>
      <w:bookmarkStart w:id="16" w:name="_Toc99455196"/>
      <w:r w:rsidRPr="00D71ED6">
        <w:rPr>
          <w:lang w:val="en-US"/>
        </w:rPr>
        <w:lastRenderedPageBreak/>
        <w:t>Our Family Health Team</w:t>
      </w:r>
      <w:bookmarkEnd w:id="16"/>
      <w:r w:rsidR="0086382B">
        <w:t xml:space="preserve"> </w:t>
      </w:r>
    </w:p>
    <w:p w14:paraId="7E419325" w14:textId="77777777" w:rsidR="0086382B" w:rsidRDefault="0086382B" w:rsidP="00DF31BC">
      <w:r w:rsidRPr="0086382B">
        <w:t>The following template can be customized to include relevant information and links for new physicians to orient them to your Family Health Team.</w:t>
      </w:r>
    </w:p>
    <w:p w14:paraId="34B6F771" w14:textId="77777777" w:rsidR="00FF072C" w:rsidRPr="0086382B" w:rsidRDefault="00FF072C" w:rsidP="00DF31BC"/>
    <w:p w14:paraId="6A3F6D69" w14:textId="77777777" w:rsidR="00C0077E" w:rsidRDefault="00C0077E" w:rsidP="006044F7">
      <w:pPr>
        <w:pStyle w:val="Heading2"/>
        <w:rPr>
          <w:lang w:val="en-US"/>
        </w:rPr>
      </w:pPr>
      <w:bookmarkStart w:id="17" w:name="_Toc99455197"/>
      <w:r>
        <w:rPr>
          <w:lang w:val="en-US"/>
        </w:rPr>
        <w:t>Vision, Mission, Values</w:t>
      </w:r>
      <w:bookmarkEnd w:id="17"/>
    </w:p>
    <w:p w14:paraId="1E553A4D" w14:textId="77777777" w:rsidR="0084173C" w:rsidRDefault="00E163BE" w:rsidP="00DF31BC">
      <w:r>
        <w:t>The following Vision, Mission and Values guide our FHT:</w:t>
      </w:r>
    </w:p>
    <w:p w14:paraId="46AA57B1" w14:textId="77777777" w:rsidR="00F974E3" w:rsidRDefault="00F974E3" w:rsidP="00DF31BC">
      <w:pPr>
        <w:rPr>
          <w:rStyle w:val="Emphasis"/>
        </w:rPr>
      </w:pPr>
      <w:r>
        <w:rPr>
          <w:rStyle w:val="Emphasis"/>
        </w:rPr>
        <w:t>Insert Vision, Mission and Values</w:t>
      </w:r>
    </w:p>
    <w:p w14:paraId="0FF2F23A" w14:textId="77777777" w:rsidR="00E876C1" w:rsidRPr="00F974E3" w:rsidRDefault="00E876C1" w:rsidP="00DF31BC">
      <w:pPr>
        <w:rPr>
          <w:rStyle w:val="Emphasis"/>
        </w:rPr>
      </w:pPr>
    </w:p>
    <w:p w14:paraId="76435523" w14:textId="77777777" w:rsidR="0084173C" w:rsidRDefault="0084173C" w:rsidP="006044F7">
      <w:pPr>
        <w:pStyle w:val="Heading2"/>
      </w:pPr>
      <w:bookmarkStart w:id="18" w:name="_Toc99455198"/>
      <w:r>
        <w:t>Strategic Plan</w:t>
      </w:r>
      <w:bookmarkEnd w:id="18"/>
    </w:p>
    <w:p w14:paraId="10261727" w14:textId="4B940F7A" w:rsidR="0084173C" w:rsidRDefault="00DE5A82" w:rsidP="00DF31BC">
      <w:r>
        <w:t>The b</w:t>
      </w:r>
      <w:r w:rsidR="0084173C">
        <w:t>oard is responsible for ensuring that the FHT has a strategic plan to establish its priorities for action over a 3 – 5</w:t>
      </w:r>
      <w:r w:rsidR="008A72A3">
        <w:t>-</w:t>
      </w:r>
      <w:r w:rsidR="00E163BE">
        <w:t>year horizon.</w:t>
      </w:r>
      <w:r w:rsidR="0084173C">
        <w:t xml:space="preserve"> </w:t>
      </w:r>
      <w:r w:rsidR="00E163BE" w:rsidRPr="00E163BE">
        <w:rPr>
          <w:rStyle w:val="Emphasis"/>
        </w:rPr>
        <w:t xml:space="preserve">Insert link to Strategic Plan or insert </w:t>
      </w:r>
      <w:r w:rsidR="00E163BE">
        <w:rPr>
          <w:rStyle w:val="Emphasis"/>
        </w:rPr>
        <w:t>high-</w:t>
      </w:r>
      <w:r w:rsidR="00E163BE" w:rsidRPr="00E163BE">
        <w:rPr>
          <w:rStyle w:val="Emphasis"/>
        </w:rPr>
        <w:t>level strategic priorities.</w:t>
      </w:r>
    </w:p>
    <w:p w14:paraId="2052FB54" w14:textId="77777777" w:rsidR="0084173C" w:rsidRDefault="0084173C" w:rsidP="00DF31BC"/>
    <w:p w14:paraId="2A8075EC" w14:textId="77777777" w:rsidR="0084173C" w:rsidRDefault="00EB71C3" w:rsidP="00DF31BC">
      <w:pPr>
        <w:rPr>
          <w:rStyle w:val="Emphasis"/>
        </w:rPr>
      </w:pPr>
      <w:r>
        <w:t>The FHT must submit an Annual Operating Plan (</w:t>
      </w:r>
      <w:r w:rsidR="00F974E3">
        <w:t xml:space="preserve">AOP) to the Ministry. </w:t>
      </w:r>
      <w:r>
        <w:t>This plan contains the programs, services, service targets and budget that the FHT must meet</w:t>
      </w:r>
      <w:r w:rsidR="00F974E3">
        <w:t xml:space="preserve">. </w:t>
      </w:r>
      <w:r w:rsidR="0084173C">
        <w:t xml:space="preserve">Our </w:t>
      </w:r>
      <w:r>
        <w:t>Annual Operating</w:t>
      </w:r>
      <w:r w:rsidR="0084173C">
        <w:t xml:space="preserve"> Plan can be found </w:t>
      </w:r>
      <w:r w:rsidR="0084173C" w:rsidRPr="00F974E3">
        <w:rPr>
          <w:rStyle w:val="Emphasis"/>
        </w:rPr>
        <w:t>(insert link)</w:t>
      </w:r>
    </w:p>
    <w:p w14:paraId="1D389F40" w14:textId="77777777" w:rsidR="009D571E" w:rsidRPr="009D571E" w:rsidRDefault="009D571E" w:rsidP="00DF31BC">
      <w:pPr>
        <w:rPr>
          <w:rStyle w:val="Emphasis"/>
          <w:i w:val="0"/>
        </w:rPr>
      </w:pPr>
    </w:p>
    <w:p w14:paraId="20421CCA" w14:textId="77777777" w:rsidR="00E876C1" w:rsidRDefault="009D571E" w:rsidP="006044F7">
      <w:pPr>
        <w:pStyle w:val="Heading2"/>
      </w:pPr>
      <w:bookmarkStart w:id="19" w:name="_Toc99455199"/>
      <w:r>
        <w:t>Quality Improvement Plan (QIP)</w:t>
      </w:r>
      <w:bookmarkEnd w:id="19"/>
    </w:p>
    <w:p w14:paraId="23573040" w14:textId="77777777" w:rsidR="009D571E" w:rsidRPr="00471919" w:rsidRDefault="009D571E" w:rsidP="00DF31BC">
      <w:r w:rsidRPr="00471919">
        <w:t>The board is responsible for ensuring that the FHT has an annual Quality Improvement Plan, and for approving the Plan before it is submit</w:t>
      </w:r>
      <w:r w:rsidR="00026A9E" w:rsidRPr="00471919">
        <w:t>ted to Health Quality Ontario. The board should review</w:t>
      </w:r>
      <w:r w:rsidRPr="00471919">
        <w:t xml:space="preserve"> FHT progress against QIP target indicators on a regular basis.   </w:t>
      </w:r>
    </w:p>
    <w:p w14:paraId="62E2C9EF" w14:textId="6028E3D7" w:rsidR="009D571E" w:rsidRDefault="009D571E" w:rsidP="00DF31BC">
      <w:r w:rsidRPr="00471919">
        <w:t>Our Quality Improvement Plan can be found (</w:t>
      </w:r>
      <w:r w:rsidRPr="00471919">
        <w:rPr>
          <w:i/>
        </w:rPr>
        <w:t>insert link</w:t>
      </w:r>
      <w:r w:rsidRPr="00471919">
        <w:t>).</w:t>
      </w:r>
    </w:p>
    <w:p w14:paraId="1BB9861A" w14:textId="25F21B2A" w:rsidR="00716FF7" w:rsidRDefault="00716FF7" w:rsidP="00DF31BC">
      <w:r>
        <w:t xml:space="preserve">Our </w:t>
      </w:r>
      <w:proofErr w:type="spellStart"/>
      <w:r>
        <w:t>cQIP</w:t>
      </w:r>
      <w:proofErr w:type="spellEnd"/>
      <w:r>
        <w:t xml:space="preserve"> can be found </w:t>
      </w:r>
      <w:r w:rsidRPr="007C4EE0">
        <w:rPr>
          <w:i/>
          <w:iCs/>
        </w:rPr>
        <w:t>(insert link if relevant)</w:t>
      </w:r>
    </w:p>
    <w:p w14:paraId="3169C8FD" w14:textId="77777777" w:rsidR="00A40960" w:rsidRPr="009D571E" w:rsidRDefault="00A40960" w:rsidP="00DF31BC"/>
    <w:p w14:paraId="425072B8" w14:textId="77777777" w:rsidR="00C0077E" w:rsidRDefault="00C0077E" w:rsidP="006044F7">
      <w:pPr>
        <w:pStyle w:val="Heading2"/>
      </w:pPr>
      <w:bookmarkStart w:id="20" w:name="_Toc99455200"/>
      <w:r>
        <w:t>Locations, FHT staff, programs</w:t>
      </w:r>
      <w:bookmarkEnd w:id="20"/>
    </w:p>
    <w:p w14:paraId="234DCA66" w14:textId="77777777" w:rsidR="00F974E3" w:rsidRPr="00F974E3" w:rsidRDefault="00F974E3" w:rsidP="00DF31BC">
      <w:pPr>
        <w:rPr>
          <w:rStyle w:val="Emphasis"/>
          <w:i w:val="0"/>
          <w:iCs w:val="0"/>
        </w:rPr>
      </w:pPr>
      <w:r w:rsidRPr="00F974E3">
        <w:rPr>
          <w:rStyle w:val="Emphasis"/>
          <w:i w:val="0"/>
          <w:iCs w:val="0"/>
        </w:rPr>
        <w:t>Our FHT operates from multiple locations. The addresses are:</w:t>
      </w:r>
    </w:p>
    <w:p w14:paraId="7A5A5E74" w14:textId="77777777" w:rsidR="0084173C" w:rsidRDefault="00E163BE" w:rsidP="00DF31BC">
      <w:pPr>
        <w:rPr>
          <w:rStyle w:val="Emphasis"/>
        </w:rPr>
      </w:pPr>
      <w:r>
        <w:rPr>
          <w:rStyle w:val="Emphasis"/>
        </w:rPr>
        <w:t>Provide details on multiple locations if relevant.</w:t>
      </w:r>
    </w:p>
    <w:p w14:paraId="77E67934" w14:textId="77777777" w:rsidR="00F974E3" w:rsidRDefault="00F974E3" w:rsidP="00DF31BC">
      <w:pPr>
        <w:rPr>
          <w:rStyle w:val="Emphasis"/>
        </w:rPr>
      </w:pPr>
    </w:p>
    <w:p w14:paraId="5FC4C3D6" w14:textId="77777777" w:rsidR="00F974E3" w:rsidRPr="00F974E3" w:rsidRDefault="00F974E3" w:rsidP="00DF31BC">
      <w:pPr>
        <w:rPr>
          <w:rStyle w:val="Emphasis"/>
          <w:i w:val="0"/>
          <w:iCs w:val="0"/>
        </w:rPr>
      </w:pPr>
      <w:r w:rsidRPr="00F974E3">
        <w:rPr>
          <w:rStyle w:val="Emphasis"/>
          <w:i w:val="0"/>
          <w:iCs w:val="0"/>
        </w:rPr>
        <w:t>The following inter-professional staff provide</w:t>
      </w:r>
      <w:r>
        <w:rPr>
          <w:rStyle w:val="Emphasis"/>
          <w:i w:val="0"/>
          <w:iCs w:val="0"/>
        </w:rPr>
        <w:t>s</w:t>
      </w:r>
      <w:r w:rsidRPr="00F974E3">
        <w:rPr>
          <w:rStyle w:val="Emphasis"/>
          <w:i w:val="0"/>
          <w:iCs w:val="0"/>
        </w:rPr>
        <w:t xml:space="preserve"> the FHT’s programs and services:</w:t>
      </w:r>
    </w:p>
    <w:p w14:paraId="1A99E400" w14:textId="77777777" w:rsidR="00E163BE" w:rsidRDefault="00F974E3" w:rsidP="00DF31BC">
      <w:pPr>
        <w:rPr>
          <w:rStyle w:val="Emphasis"/>
        </w:rPr>
      </w:pPr>
      <w:r>
        <w:rPr>
          <w:rStyle w:val="Emphasis"/>
        </w:rPr>
        <w:t>Insert l</w:t>
      </w:r>
      <w:r w:rsidR="00E163BE">
        <w:rPr>
          <w:rStyle w:val="Emphasis"/>
        </w:rPr>
        <w:t xml:space="preserve">ist </w:t>
      </w:r>
      <w:r>
        <w:rPr>
          <w:rStyle w:val="Emphasis"/>
        </w:rPr>
        <w:t xml:space="preserve">of </w:t>
      </w:r>
      <w:r w:rsidR="00E163BE">
        <w:rPr>
          <w:rStyle w:val="Emphasis"/>
        </w:rPr>
        <w:t>FHT staff wi</w:t>
      </w:r>
      <w:r w:rsidR="00E876C1">
        <w:rPr>
          <w:rStyle w:val="Emphasis"/>
        </w:rPr>
        <w:t>th name, position, phone number,</w:t>
      </w:r>
      <w:r w:rsidR="00E163BE">
        <w:rPr>
          <w:rStyle w:val="Emphasis"/>
        </w:rPr>
        <w:t xml:space="preserve"> e-mail address</w:t>
      </w:r>
      <w:r w:rsidR="00E876C1">
        <w:rPr>
          <w:rStyle w:val="Emphasis"/>
        </w:rPr>
        <w:t xml:space="preserve"> and location as appropriate</w:t>
      </w:r>
      <w:r w:rsidR="00E163BE">
        <w:rPr>
          <w:rStyle w:val="Emphasis"/>
        </w:rPr>
        <w:t>.</w:t>
      </w:r>
    </w:p>
    <w:p w14:paraId="1CCCA620" w14:textId="77777777" w:rsidR="00F974E3" w:rsidRDefault="00F974E3" w:rsidP="00DF31BC">
      <w:pPr>
        <w:rPr>
          <w:rStyle w:val="Emphasis"/>
        </w:rPr>
      </w:pPr>
    </w:p>
    <w:p w14:paraId="720DD018" w14:textId="77777777" w:rsidR="00F974E3" w:rsidRPr="00C4586E" w:rsidRDefault="00C4586E" w:rsidP="00DF31BC">
      <w:pPr>
        <w:rPr>
          <w:rStyle w:val="Emphasis"/>
          <w:i w:val="0"/>
          <w:iCs w:val="0"/>
        </w:rPr>
      </w:pPr>
      <w:r w:rsidRPr="00C4586E">
        <w:rPr>
          <w:rStyle w:val="Emphasis"/>
          <w:i w:val="0"/>
          <w:iCs w:val="0"/>
        </w:rPr>
        <w:t>The FHT operates the following programs:</w:t>
      </w:r>
    </w:p>
    <w:p w14:paraId="16F52AF2" w14:textId="77777777" w:rsidR="0084173C" w:rsidRPr="00C4586E" w:rsidRDefault="00E163BE" w:rsidP="00DF31BC">
      <w:r>
        <w:rPr>
          <w:rStyle w:val="Emphasis"/>
        </w:rPr>
        <w:t>List FHT programs and include any relevant details about how physicians and patients access the programs, times, location, etc.</w:t>
      </w:r>
    </w:p>
    <w:p w14:paraId="567D5410" w14:textId="77777777" w:rsidR="00E163BE" w:rsidRPr="00B91DB6" w:rsidRDefault="00E163BE" w:rsidP="00DF31BC"/>
    <w:p w14:paraId="210ED4F6" w14:textId="77777777" w:rsidR="002E7BA7" w:rsidRDefault="00C0077E" w:rsidP="006044F7">
      <w:pPr>
        <w:pStyle w:val="Heading2"/>
      </w:pPr>
      <w:bookmarkStart w:id="21" w:name="_Governance"/>
      <w:bookmarkStart w:id="22" w:name="_Toc99455201"/>
      <w:bookmarkEnd w:id="21"/>
      <w:r w:rsidRPr="00B91DB6">
        <w:lastRenderedPageBreak/>
        <w:t>Governance</w:t>
      </w:r>
      <w:bookmarkEnd w:id="22"/>
    </w:p>
    <w:p w14:paraId="510CB177" w14:textId="77777777" w:rsidR="00EB71C3" w:rsidRPr="00220261" w:rsidRDefault="00CB0455" w:rsidP="00DF31BC">
      <w:pPr>
        <w:rPr>
          <w:rStyle w:val="Emphasis"/>
          <w:i w:val="0"/>
          <w:iCs w:val="0"/>
        </w:rPr>
      </w:pPr>
      <w:r>
        <w:t>The b</w:t>
      </w:r>
      <w:r w:rsidR="00220261">
        <w:t xml:space="preserve">oard of our FHT is </w:t>
      </w:r>
      <w:r w:rsidR="00220261">
        <w:rPr>
          <w:rStyle w:val="Emphasis"/>
        </w:rPr>
        <w:t>i</w:t>
      </w:r>
      <w:r w:rsidR="00F974E3">
        <w:rPr>
          <w:rStyle w:val="Emphasis"/>
        </w:rPr>
        <w:t>nsert board type and membership (e.g. provider-led, mixed governanc</w:t>
      </w:r>
      <w:r w:rsidR="00220261">
        <w:rPr>
          <w:rStyle w:val="Emphasis"/>
        </w:rPr>
        <w:t>e, community-based)</w:t>
      </w:r>
      <w:r w:rsidR="00F974E3">
        <w:rPr>
          <w:rStyle w:val="Emphasis"/>
        </w:rPr>
        <w:t>.</w:t>
      </w:r>
    </w:p>
    <w:p w14:paraId="6F0102BC" w14:textId="77777777" w:rsidR="00F974E3" w:rsidRDefault="00DE5A82" w:rsidP="00DF31BC">
      <w:pPr>
        <w:rPr>
          <w:rStyle w:val="Emphasis"/>
        </w:rPr>
      </w:pPr>
      <w:r>
        <w:rPr>
          <w:rStyle w:val="Emphasis"/>
        </w:rPr>
        <w:t>Provide a list of b</w:t>
      </w:r>
      <w:r w:rsidR="00F974E3">
        <w:rPr>
          <w:rStyle w:val="Emphasis"/>
        </w:rPr>
        <w:t>oard members and titles</w:t>
      </w:r>
    </w:p>
    <w:p w14:paraId="14D2E4B4" w14:textId="77777777" w:rsidR="00EB71C3" w:rsidRDefault="00DE5A82" w:rsidP="00DF31BC">
      <w:pPr>
        <w:rPr>
          <w:rStyle w:val="Emphasis"/>
        </w:rPr>
      </w:pPr>
      <w:r>
        <w:rPr>
          <w:rStyle w:val="Emphasis"/>
        </w:rPr>
        <w:t>Provide a list of b</w:t>
      </w:r>
      <w:r w:rsidR="00F974E3">
        <w:rPr>
          <w:rStyle w:val="Emphasis"/>
        </w:rPr>
        <w:t>oard committees and membership</w:t>
      </w:r>
    </w:p>
    <w:p w14:paraId="799C9159" w14:textId="77777777" w:rsidR="00E876C1" w:rsidRPr="00E876C1" w:rsidRDefault="00E876C1" w:rsidP="00DF31BC"/>
    <w:p w14:paraId="0680F9DF" w14:textId="77777777" w:rsidR="00F22C35" w:rsidRDefault="00C0077E" w:rsidP="006044F7">
      <w:pPr>
        <w:pStyle w:val="Heading2"/>
      </w:pPr>
      <w:bookmarkStart w:id="23" w:name="_Toc99455202"/>
      <w:r>
        <w:t>Patient population</w:t>
      </w:r>
      <w:bookmarkEnd w:id="23"/>
    </w:p>
    <w:p w14:paraId="1CFEA147" w14:textId="77777777" w:rsidR="0074375A" w:rsidRDefault="00F974E3" w:rsidP="00DF31BC">
      <w:pPr>
        <w:rPr>
          <w:rStyle w:val="Emphasis"/>
        </w:rPr>
      </w:pPr>
      <w:r>
        <w:rPr>
          <w:rStyle w:val="Emphasis"/>
        </w:rPr>
        <w:t>Insert r</w:t>
      </w:r>
      <w:r w:rsidR="0074375A" w:rsidRPr="00F974E3">
        <w:rPr>
          <w:rStyle w:val="Emphasis"/>
        </w:rPr>
        <w:t>oster size</w:t>
      </w:r>
      <w:r>
        <w:rPr>
          <w:rStyle w:val="Emphasis"/>
        </w:rPr>
        <w:t xml:space="preserve"> and p</w:t>
      </w:r>
      <w:r w:rsidR="0074375A" w:rsidRPr="00F974E3">
        <w:rPr>
          <w:rStyle w:val="Emphasis"/>
        </w:rPr>
        <w:t>atient characteristics</w:t>
      </w:r>
    </w:p>
    <w:p w14:paraId="6F7DDC49" w14:textId="77777777" w:rsidR="00A40960" w:rsidRPr="00F974E3" w:rsidRDefault="00A40960" w:rsidP="00DF31BC">
      <w:pPr>
        <w:rPr>
          <w:rStyle w:val="Emphasis"/>
        </w:rPr>
      </w:pPr>
    </w:p>
    <w:p w14:paraId="4A78BEE6" w14:textId="77777777" w:rsidR="00E45FE7" w:rsidRDefault="00E45FE7" w:rsidP="006044F7">
      <w:pPr>
        <w:pStyle w:val="Heading2"/>
      </w:pPr>
      <w:bookmarkStart w:id="24" w:name="_Toc99455203"/>
      <w:r>
        <w:t>Physician practice group/FHT relationship</w:t>
      </w:r>
      <w:bookmarkEnd w:id="24"/>
    </w:p>
    <w:p w14:paraId="15406A6E" w14:textId="77777777" w:rsidR="00F974E3" w:rsidRDefault="00802905" w:rsidP="00DF31BC">
      <w:pPr>
        <w:rPr>
          <w:rStyle w:val="Emphasis"/>
        </w:rPr>
      </w:pPr>
      <w:r>
        <w:rPr>
          <w:rStyle w:val="Emphasis"/>
        </w:rPr>
        <w:t>Describe the relationship including:</w:t>
      </w:r>
    </w:p>
    <w:p w14:paraId="633FAE83" w14:textId="72980CA9" w:rsidR="00802905" w:rsidRDefault="00802905" w:rsidP="00DF31BC">
      <w:pPr>
        <w:pStyle w:val="ListParagraph"/>
        <w:numPr>
          <w:ilvl w:val="0"/>
          <w:numId w:val="14"/>
        </w:numPr>
        <w:rPr>
          <w:rStyle w:val="Emphasis"/>
        </w:rPr>
      </w:pPr>
      <w:r>
        <w:rPr>
          <w:rStyle w:val="Emphasis"/>
        </w:rPr>
        <w:t>The type o</w:t>
      </w:r>
      <w:r w:rsidR="00315CC0">
        <w:rPr>
          <w:rStyle w:val="Emphasis"/>
        </w:rPr>
        <w:t>f physician practice model (i.e.</w:t>
      </w:r>
      <w:r>
        <w:rPr>
          <w:rStyle w:val="Emphasis"/>
        </w:rPr>
        <w:t xml:space="preserve"> </w:t>
      </w:r>
      <w:r w:rsidR="00315CC0">
        <w:rPr>
          <w:rStyle w:val="Emphasis"/>
        </w:rPr>
        <w:t xml:space="preserve">FHG, </w:t>
      </w:r>
      <w:r>
        <w:rPr>
          <w:rStyle w:val="Emphasis"/>
        </w:rPr>
        <w:t>FHN, FHO, RNPGA, APP/AFP,</w:t>
      </w:r>
      <w:r w:rsidR="00315CC0">
        <w:rPr>
          <w:rStyle w:val="Emphasis"/>
        </w:rPr>
        <w:t xml:space="preserve"> </w:t>
      </w:r>
      <w:r>
        <w:rPr>
          <w:rStyle w:val="Emphasis"/>
        </w:rPr>
        <w:t>BSM)</w:t>
      </w:r>
    </w:p>
    <w:p w14:paraId="1D16CC68" w14:textId="77777777" w:rsidR="00802905" w:rsidRDefault="00802905" w:rsidP="00DF31BC">
      <w:pPr>
        <w:pStyle w:val="ListParagraph"/>
        <w:numPr>
          <w:ilvl w:val="0"/>
          <w:numId w:val="14"/>
        </w:numPr>
        <w:rPr>
          <w:rStyle w:val="Emphasis"/>
        </w:rPr>
      </w:pPr>
      <w:r>
        <w:rPr>
          <w:rStyle w:val="Emphasis"/>
        </w:rPr>
        <w:t>Provide link to any formal agreements</w:t>
      </w:r>
    </w:p>
    <w:p w14:paraId="0EAC6C14" w14:textId="77777777" w:rsidR="00802905" w:rsidRDefault="00802905" w:rsidP="00DF31BC">
      <w:pPr>
        <w:pStyle w:val="ListParagraph"/>
        <w:numPr>
          <w:ilvl w:val="0"/>
          <w:numId w:val="14"/>
        </w:numPr>
        <w:rPr>
          <w:rStyle w:val="Emphasis"/>
        </w:rPr>
      </w:pPr>
      <w:r>
        <w:rPr>
          <w:rStyle w:val="Emphasis"/>
        </w:rPr>
        <w:t>Describe how the physician group and FHT work together including:</w:t>
      </w:r>
    </w:p>
    <w:p w14:paraId="07BAFAE2" w14:textId="77777777" w:rsidR="00802905" w:rsidRDefault="00802905" w:rsidP="00DF31BC">
      <w:pPr>
        <w:pStyle w:val="ListParagraph"/>
        <w:numPr>
          <w:ilvl w:val="1"/>
          <w:numId w:val="14"/>
        </w:numPr>
        <w:rPr>
          <w:rStyle w:val="Emphasis"/>
        </w:rPr>
      </w:pPr>
      <w:r>
        <w:rPr>
          <w:rStyle w:val="Emphasis"/>
        </w:rPr>
        <w:t>Sharing of resources</w:t>
      </w:r>
    </w:p>
    <w:p w14:paraId="2B376BBF" w14:textId="77777777" w:rsidR="00802905" w:rsidRDefault="00802905" w:rsidP="00DF31BC">
      <w:pPr>
        <w:pStyle w:val="ListParagraph"/>
        <w:numPr>
          <w:ilvl w:val="1"/>
          <w:numId w:val="14"/>
        </w:numPr>
        <w:rPr>
          <w:rStyle w:val="Emphasis"/>
        </w:rPr>
      </w:pPr>
      <w:r>
        <w:rPr>
          <w:rStyle w:val="Emphasis"/>
        </w:rPr>
        <w:t>Commonality of HR policies and procedures</w:t>
      </w:r>
    </w:p>
    <w:p w14:paraId="082D4858" w14:textId="77777777" w:rsidR="00802905" w:rsidRDefault="00802905" w:rsidP="00DF31BC">
      <w:pPr>
        <w:pStyle w:val="ListParagraph"/>
        <w:numPr>
          <w:ilvl w:val="1"/>
          <w:numId w:val="14"/>
        </w:numPr>
        <w:rPr>
          <w:rStyle w:val="Emphasis"/>
        </w:rPr>
      </w:pPr>
      <w:r>
        <w:rPr>
          <w:rStyle w:val="Emphasis"/>
        </w:rPr>
        <w:t>Common salary scales</w:t>
      </w:r>
    </w:p>
    <w:p w14:paraId="4C3D1629" w14:textId="77777777" w:rsidR="00802905" w:rsidRDefault="00802905" w:rsidP="00DF31BC">
      <w:pPr>
        <w:pStyle w:val="ListParagraph"/>
        <w:numPr>
          <w:ilvl w:val="1"/>
          <w:numId w:val="14"/>
        </w:numPr>
        <w:rPr>
          <w:rStyle w:val="Emphasis"/>
        </w:rPr>
      </w:pPr>
      <w:r>
        <w:rPr>
          <w:rStyle w:val="Emphasis"/>
        </w:rPr>
        <w:t>Reporting relationship of administrative staff</w:t>
      </w:r>
    </w:p>
    <w:p w14:paraId="5E87F397" w14:textId="77777777" w:rsidR="00802905" w:rsidRDefault="00802905" w:rsidP="00DF31BC">
      <w:pPr>
        <w:pStyle w:val="ListParagraph"/>
        <w:numPr>
          <w:ilvl w:val="0"/>
          <w:numId w:val="14"/>
        </w:numPr>
        <w:rPr>
          <w:rStyle w:val="Emphasis"/>
        </w:rPr>
      </w:pPr>
      <w:r>
        <w:rPr>
          <w:rStyle w:val="Emphasis"/>
        </w:rPr>
        <w:t>Describe how the physician group conducts its business including:</w:t>
      </w:r>
    </w:p>
    <w:p w14:paraId="2098D9C0" w14:textId="77777777" w:rsidR="00802905" w:rsidRDefault="00802905" w:rsidP="00DF31BC">
      <w:pPr>
        <w:pStyle w:val="ListParagraph"/>
        <w:numPr>
          <w:ilvl w:val="1"/>
          <w:numId w:val="14"/>
        </w:numPr>
        <w:rPr>
          <w:rStyle w:val="Emphasis"/>
        </w:rPr>
      </w:pPr>
      <w:r>
        <w:rPr>
          <w:rStyle w:val="Emphasis"/>
        </w:rPr>
        <w:t>Clinical leadership – shared with FHT or distinct</w:t>
      </w:r>
    </w:p>
    <w:p w14:paraId="22E651D3" w14:textId="77777777" w:rsidR="00802905" w:rsidRDefault="00802905" w:rsidP="00DF31BC">
      <w:pPr>
        <w:pStyle w:val="ListParagraph"/>
        <w:numPr>
          <w:ilvl w:val="1"/>
          <w:numId w:val="14"/>
        </w:numPr>
        <w:rPr>
          <w:rStyle w:val="Emphasis"/>
        </w:rPr>
      </w:pPr>
      <w:r>
        <w:rPr>
          <w:rStyle w:val="Emphasis"/>
        </w:rPr>
        <w:t>Management – shared with FHT or distinct</w:t>
      </w:r>
    </w:p>
    <w:p w14:paraId="78DDD288" w14:textId="77777777" w:rsidR="002B235D" w:rsidRDefault="002B235D" w:rsidP="00DF31BC">
      <w:pPr>
        <w:pStyle w:val="ListParagraph"/>
        <w:numPr>
          <w:ilvl w:val="1"/>
          <w:numId w:val="14"/>
        </w:numPr>
        <w:rPr>
          <w:rStyle w:val="Emphasis"/>
        </w:rPr>
      </w:pPr>
      <w:r>
        <w:rPr>
          <w:rStyle w:val="Emphasis"/>
        </w:rPr>
        <w:t>Employment of inter-professional staff by physician group</w:t>
      </w:r>
    </w:p>
    <w:p w14:paraId="70E2A529" w14:textId="77777777" w:rsidR="00643EA1" w:rsidRDefault="002B235D" w:rsidP="00DF31BC">
      <w:pPr>
        <w:pStyle w:val="ListParagraph"/>
        <w:numPr>
          <w:ilvl w:val="0"/>
          <w:numId w:val="14"/>
        </w:numPr>
        <w:rPr>
          <w:rStyle w:val="Emphasis"/>
        </w:rPr>
      </w:pPr>
      <w:r>
        <w:rPr>
          <w:rStyle w:val="Emphasis"/>
        </w:rPr>
        <w:t>Provide information about the EMR (e.g. is the EMR shared, are there multiple EMRs, which EMR(s) is used)</w:t>
      </w:r>
    </w:p>
    <w:p w14:paraId="41E71C8A" w14:textId="77777777" w:rsidR="00E876C1" w:rsidRPr="00E876C1" w:rsidRDefault="00E876C1" w:rsidP="00DF31BC">
      <w:pPr>
        <w:pStyle w:val="ListParagraph"/>
      </w:pPr>
    </w:p>
    <w:p w14:paraId="5A3EC3B5" w14:textId="77777777" w:rsidR="00E45FE7" w:rsidRDefault="00E45FE7" w:rsidP="006044F7">
      <w:pPr>
        <w:pStyle w:val="Heading2"/>
      </w:pPr>
      <w:bookmarkStart w:id="25" w:name="_Toc99455204"/>
      <w:r>
        <w:t>Physician roles and responsibilities</w:t>
      </w:r>
      <w:bookmarkEnd w:id="25"/>
    </w:p>
    <w:p w14:paraId="34E6CDF9" w14:textId="77777777" w:rsidR="00643EA1" w:rsidRDefault="00802905" w:rsidP="00DF31BC">
      <w:r>
        <w:t>P</w:t>
      </w:r>
      <w:r w:rsidR="00643EA1">
        <w:t xml:space="preserve">hysicians have </w:t>
      </w:r>
      <w:r>
        <w:t xml:space="preserve">the following responsibilities in relation to our FHT. </w:t>
      </w:r>
    </w:p>
    <w:p w14:paraId="15788D6B" w14:textId="77777777" w:rsidR="00220261" w:rsidRDefault="00220261" w:rsidP="00DF31BC">
      <w:pPr>
        <w:rPr>
          <w:rStyle w:val="Emphasis"/>
        </w:rPr>
      </w:pPr>
      <w:r>
        <w:rPr>
          <w:rStyle w:val="Emphasis"/>
        </w:rPr>
        <w:t xml:space="preserve">Insert </w:t>
      </w:r>
      <w:r w:rsidR="00802905">
        <w:rPr>
          <w:rStyle w:val="Emphasis"/>
        </w:rPr>
        <w:t>responsibilities, which</w:t>
      </w:r>
      <w:r>
        <w:rPr>
          <w:rStyle w:val="Emphasis"/>
        </w:rPr>
        <w:t xml:space="preserve"> may include:</w:t>
      </w:r>
    </w:p>
    <w:p w14:paraId="4CD6120B" w14:textId="77777777" w:rsidR="003149DB" w:rsidRDefault="003149DB" w:rsidP="00DF31BC">
      <w:pPr>
        <w:pStyle w:val="ListParagraph"/>
        <w:numPr>
          <w:ilvl w:val="0"/>
          <w:numId w:val="24"/>
        </w:numPr>
        <w:rPr>
          <w:rStyle w:val="Emphasis"/>
        </w:rPr>
      </w:pPr>
      <w:r>
        <w:rPr>
          <w:rStyle w:val="Emphasis"/>
        </w:rPr>
        <w:t>Refer patients to FHT programs and services as part of the comprehensive primary care offered to patients</w:t>
      </w:r>
    </w:p>
    <w:p w14:paraId="4B7F1779" w14:textId="6DA60C4B" w:rsidR="00220261" w:rsidRDefault="00220261" w:rsidP="00DF31BC">
      <w:pPr>
        <w:pStyle w:val="ListParagraph"/>
        <w:numPr>
          <w:ilvl w:val="0"/>
          <w:numId w:val="13"/>
        </w:numPr>
        <w:rPr>
          <w:rStyle w:val="Emphasis"/>
        </w:rPr>
      </w:pPr>
      <w:r>
        <w:rPr>
          <w:rStyle w:val="Emphasis"/>
        </w:rPr>
        <w:t>Quality improvement (e.g.</w:t>
      </w:r>
      <w:r w:rsidR="007402ED">
        <w:rPr>
          <w:rStyle w:val="Emphasis"/>
        </w:rPr>
        <w:t>,</w:t>
      </w:r>
      <w:r>
        <w:rPr>
          <w:rStyle w:val="Emphasis"/>
        </w:rPr>
        <w:t xml:space="preserve"> standardized charting protocols for QIP indicators, membership on a QI Committee, approval of QIP) and provide link to the QIP and other QI information as appropriate</w:t>
      </w:r>
    </w:p>
    <w:p w14:paraId="518F8BFF" w14:textId="77777777" w:rsidR="00220261" w:rsidRDefault="00220261" w:rsidP="00DF31BC">
      <w:pPr>
        <w:pStyle w:val="ListParagraph"/>
        <w:numPr>
          <w:ilvl w:val="0"/>
          <w:numId w:val="13"/>
        </w:numPr>
        <w:rPr>
          <w:rStyle w:val="Emphasis"/>
        </w:rPr>
      </w:pPr>
      <w:r>
        <w:rPr>
          <w:rStyle w:val="Emphasis"/>
        </w:rPr>
        <w:t>After hours care – provide schedule as appropriate</w:t>
      </w:r>
    </w:p>
    <w:p w14:paraId="0AFAA1B0" w14:textId="77777777" w:rsidR="009317E9" w:rsidRDefault="00220261" w:rsidP="00DF31BC">
      <w:pPr>
        <w:pStyle w:val="ListParagraph"/>
        <w:numPr>
          <w:ilvl w:val="0"/>
          <w:numId w:val="13"/>
        </w:numPr>
        <w:rPr>
          <w:rStyle w:val="Emphasis"/>
        </w:rPr>
      </w:pPr>
      <w:r>
        <w:rPr>
          <w:rStyle w:val="Emphasis"/>
        </w:rPr>
        <w:t>Board</w:t>
      </w:r>
      <w:r w:rsidR="00802905">
        <w:rPr>
          <w:rStyle w:val="Emphasis"/>
        </w:rPr>
        <w:t xml:space="preserve"> and FHT committees – include terms of reference and membership of committee</w:t>
      </w:r>
    </w:p>
    <w:p w14:paraId="4C198D91" w14:textId="77777777" w:rsidR="00E876C1" w:rsidRPr="002B235D" w:rsidRDefault="00E876C1" w:rsidP="00DF31BC">
      <w:pPr>
        <w:pStyle w:val="ListParagraph"/>
      </w:pPr>
    </w:p>
    <w:p w14:paraId="0B58C919" w14:textId="77777777" w:rsidR="002E7BA7" w:rsidRDefault="002E7BA7" w:rsidP="006044F7">
      <w:pPr>
        <w:pStyle w:val="Heading2"/>
      </w:pPr>
      <w:bookmarkStart w:id="26" w:name="_Toc99455205"/>
      <w:r>
        <w:lastRenderedPageBreak/>
        <w:t>Community partners</w:t>
      </w:r>
      <w:bookmarkEnd w:id="26"/>
    </w:p>
    <w:p w14:paraId="68277A41" w14:textId="77777777" w:rsidR="00220261" w:rsidRDefault="00220261" w:rsidP="00DF31BC">
      <w:r>
        <w:t>Our FHT regularly partners with and/or refers to the following providers and practitioners in our community:</w:t>
      </w:r>
    </w:p>
    <w:p w14:paraId="4D89F5F7" w14:textId="15FAF2DA" w:rsidR="002E7BA7" w:rsidRPr="00220261" w:rsidRDefault="00220261" w:rsidP="00DF31BC">
      <w:pPr>
        <w:rPr>
          <w:rStyle w:val="Emphasis"/>
        </w:rPr>
        <w:sectPr w:rsidR="002E7BA7" w:rsidRPr="00220261" w:rsidSect="009B1B2E">
          <w:pgSz w:w="12240" w:h="15840"/>
          <w:pgMar w:top="1440" w:right="1800" w:bottom="1440" w:left="1800" w:header="708" w:footer="708" w:gutter="0"/>
          <w:cols w:space="708"/>
          <w:docGrid w:linePitch="360"/>
        </w:sectPr>
      </w:pPr>
      <w:r w:rsidRPr="00220261">
        <w:rPr>
          <w:rStyle w:val="Emphasis"/>
        </w:rPr>
        <w:t>Insert h</w:t>
      </w:r>
      <w:r w:rsidR="0074375A" w:rsidRPr="00220261">
        <w:rPr>
          <w:rStyle w:val="Emphasis"/>
        </w:rPr>
        <w:t>ealth care providers (e.g.</w:t>
      </w:r>
      <w:r w:rsidR="007402ED">
        <w:rPr>
          <w:rStyle w:val="Emphasis"/>
        </w:rPr>
        <w:t>,</w:t>
      </w:r>
      <w:r w:rsidR="0074375A" w:rsidRPr="00220261">
        <w:rPr>
          <w:rStyle w:val="Emphasis"/>
        </w:rPr>
        <w:t xml:space="preserve"> hospitals, </w:t>
      </w:r>
      <w:r w:rsidR="005006F7">
        <w:rPr>
          <w:rStyle w:val="Emphasis"/>
        </w:rPr>
        <w:t>Home and Community Care Support Services</w:t>
      </w:r>
      <w:r w:rsidR="0074375A" w:rsidRPr="00220261">
        <w:rPr>
          <w:rStyle w:val="Emphasis"/>
        </w:rPr>
        <w:t>, mental health practitioners</w:t>
      </w:r>
      <w:proofErr w:type="gramStart"/>
      <w:r w:rsidR="0074375A" w:rsidRPr="00220261">
        <w:rPr>
          <w:rStyle w:val="Emphasis"/>
        </w:rPr>
        <w:t>)</w:t>
      </w:r>
      <w:r w:rsidRPr="00220261">
        <w:rPr>
          <w:rStyle w:val="Emphasis"/>
        </w:rPr>
        <w:t xml:space="preserve">, </w:t>
      </w:r>
      <w:r w:rsidR="00127EA1">
        <w:rPr>
          <w:rStyle w:val="Emphasis"/>
        </w:rPr>
        <w:t xml:space="preserve"> OHT</w:t>
      </w:r>
      <w:proofErr w:type="gramEnd"/>
    </w:p>
    <w:p w14:paraId="40ADE337" w14:textId="77777777" w:rsidR="00D71ED6" w:rsidRPr="009E3B6E" w:rsidRDefault="00D71ED6" w:rsidP="006044F7">
      <w:pPr>
        <w:pStyle w:val="Heading1"/>
      </w:pPr>
      <w:bookmarkStart w:id="27" w:name="Differences"/>
      <w:bookmarkStart w:id="28" w:name="Recruitment"/>
      <w:bookmarkStart w:id="29" w:name="Conflct"/>
      <w:bookmarkStart w:id="30" w:name="_Toc99455206"/>
      <w:bookmarkEnd w:id="27"/>
      <w:bookmarkEnd w:id="28"/>
      <w:bookmarkEnd w:id="29"/>
      <w:r>
        <w:lastRenderedPageBreak/>
        <w:t>Acronyms, Abbreviations and Definitions</w:t>
      </w:r>
      <w:bookmarkEnd w:id="30"/>
    </w:p>
    <w:p w14:paraId="69F290B1" w14:textId="77777777" w:rsidR="00D71ED6" w:rsidRDefault="00D71ED6" w:rsidP="00DF31BC">
      <w:r>
        <w:t>There are numerous acr</w:t>
      </w:r>
      <w:r w:rsidR="00CC7D33">
        <w:t xml:space="preserve">onyms and abbreviations that </w:t>
      </w:r>
      <w:r w:rsidR="009317E9">
        <w:t>physician</w:t>
      </w:r>
      <w:r w:rsidR="00CC7D33">
        <w:t>s</w:t>
      </w:r>
      <w:r w:rsidR="00802905">
        <w:t xml:space="preserve"> will regularly need to be aware of</w:t>
      </w:r>
      <w:r>
        <w:t xml:space="preserve">. </w:t>
      </w:r>
      <w:r w:rsidR="00CC7D33">
        <w:t xml:space="preserve">Here are some of them. </w:t>
      </w:r>
    </w:p>
    <w:p w14:paraId="19A5BCBB" w14:textId="77777777" w:rsidR="008A4E65" w:rsidRPr="008A4E65" w:rsidRDefault="008A4E65" w:rsidP="00DF31BC">
      <w:bookmarkStart w:id="31" w:name="FHTs"/>
      <w:bookmarkStart w:id="32" w:name="Acronyms"/>
      <w:bookmarkEnd w:id="31"/>
      <w:bookmarkEnd w:id="32"/>
    </w:p>
    <w:tbl>
      <w:tblPr>
        <w:tblW w:w="0" w:type="auto"/>
        <w:tblBorders>
          <w:top w:val="single" w:sz="8" w:space="0" w:color="4F81BD"/>
          <w:bottom w:val="single" w:sz="8" w:space="0" w:color="4F81BD"/>
        </w:tblBorders>
        <w:tblLook w:val="0480" w:firstRow="0" w:lastRow="0" w:firstColumn="1" w:lastColumn="0" w:noHBand="0" w:noVBand="1"/>
      </w:tblPr>
      <w:tblGrid>
        <w:gridCol w:w="2083"/>
        <w:gridCol w:w="6557"/>
      </w:tblGrid>
      <w:tr w:rsidR="0006109F" w:rsidRPr="009475EB" w14:paraId="4FC66E5E" w14:textId="77777777" w:rsidTr="00BD6B99">
        <w:tc>
          <w:tcPr>
            <w:tcW w:w="2083" w:type="dxa"/>
            <w:shd w:val="clear" w:color="auto" w:fill="D3DFEE"/>
          </w:tcPr>
          <w:p w14:paraId="06461107" w14:textId="77777777" w:rsidR="008A4E65" w:rsidRPr="009475EB" w:rsidRDefault="008A4E65" w:rsidP="00DF31BC">
            <w:pPr>
              <w:rPr>
                <w:b/>
                <w:bCs/>
                <w:color w:val="365F91"/>
              </w:rPr>
            </w:pPr>
            <w:r w:rsidRPr="009475EB">
              <w:rPr>
                <w:b/>
                <w:bCs/>
                <w:color w:val="365F91"/>
              </w:rPr>
              <w:t>AFA, AFP or APP</w:t>
            </w:r>
          </w:p>
        </w:tc>
        <w:tc>
          <w:tcPr>
            <w:tcW w:w="6557" w:type="dxa"/>
            <w:shd w:val="clear" w:color="auto" w:fill="D3DFEE"/>
          </w:tcPr>
          <w:p w14:paraId="4907EAC5" w14:textId="77777777" w:rsidR="008A4E65" w:rsidRPr="009475EB" w:rsidRDefault="008A4E65" w:rsidP="00DF31BC">
            <w:pPr>
              <w:rPr>
                <w:color w:val="365F91"/>
              </w:rPr>
            </w:pPr>
            <w:r w:rsidRPr="009475EB">
              <w:rPr>
                <w:color w:val="365F91"/>
              </w:rPr>
              <w:t xml:space="preserve">Alternate Funding Agreement, Alternate Funding Plan, or Alternate Payment Plan:  Type of compensation for physicians who are not paid on a fee-for-service basis, but </w:t>
            </w:r>
            <w:r w:rsidR="00C02CCD" w:rsidRPr="009475EB">
              <w:rPr>
                <w:color w:val="365F91"/>
              </w:rPr>
              <w:t>are</w:t>
            </w:r>
            <w:r w:rsidRPr="009475EB">
              <w:rPr>
                <w:color w:val="365F91"/>
              </w:rPr>
              <w:t xml:space="preserve"> salaried, se</w:t>
            </w:r>
            <w:r w:rsidR="00C02CCD" w:rsidRPr="009475EB">
              <w:rPr>
                <w:color w:val="365F91"/>
              </w:rPr>
              <w:t xml:space="preserve">ssional, or hired on contract. </w:t>
            </w:r>
            <w:r w:rsidRPr="009475EB">
              <w:rPr>
                <w:color w:val="365F91"/>
              </w:rPr>
              <w:t>These physicians submit claims (shadow billing) for administrative purposes only.</w:t>
            </w:r>
          </w:p>
        </w:tc>
      </w:tr>
      <w:tr w:rsidR="008A4E65" w:rsidRPr="009475EB" w14:paraId="447095B6" w14:textId="77777777" w:rsidTr="00BD6B99">
        <w:tc>
          <w:tcPr>
            <w:tcW w:w="2083" w:type="dxa"/>
            <w:shd w:val="clear" w:color="auto" w:fill="auto"/>
          </w:tcPr>
          <w:p w14:paraId="0A84EE15" w14:textId="77777777" w:rsidR="008A4E65" w:rsidRPr="009475EB" w:rsidRDefault="008A4E65" w:rsidP="00DF31BC">
            <w:pPr>
              <w:rPr>
                <w:b/>
                <w:bCs/>
                <w:color w:val="365F91"/>
              </w:rPr>
            </w:pPr>
            <w:r w:rsidRPr="009475EB">
              <w:rPr>
                <w:b/>
                <w:bCs/>
                <w:color w:val="365F91"/>
              </w:rPr>
              <w:t>AFHTO</w:t>
            </w:r>
          </w:p>
        </w:tc>
        <w:tc>
          <w:tcPr>
            <w:tcW w:w="6557" w:type="dxa"/>
            <w:shd w:val="clear" w:color="auto" w:fill="auto"/>
          </w:tcPr>
          <w:p w14:paraId="28AE5E9E" w14:textId="77777777" w:rsidR="008A4E65" w:rsidRPr="009475EB" w:rsidRDefault="008A4E65" w:rsidP="00DF31BC">
            <w:pPr>
              <w:rPr>
                <w:color w:val="365F91"/>
              </w:rPr>
            </w:pPr>
            <w:r w:rsidRPr="009475EB">
              <w:rPr>
                <w:color w:val="365F91"/>
              </w:rPr>
              <w:t>Association of Family Health Teams of Ontario</w:t>
            </w:r>
          </w:p>
        </w:tc>
      </w:tr>
      <w:tr w:rsidR="0006109F" w:rsidRPr="009475EB" w14:paraId="4D64E61F" w14:textId="77777777" w:rsidTr="00BD6B99">
        <w:tc>
          <w:tcPr>
            <w:tcW w:w="2083" w:type="dxa"/>
            <w:shd w:val="clear" w:color="auto" w:fill="D3DFEE"/>
          </w:tcPr>
          <w:p w14:paraId="2E2C3771" w14:textId="77777777" w:rsidR="008A4E65" w:rsidRPr="009475EB" w:rsidRDefault="008A4E65" w:rsidP="00DF31BC">
            <w:pPr>
              <w:rPr>
                <w:b/>
                <w:bCs/>
                <w:color w:val="365F91"/>
              </w:rPr>
            </w:pPr>
            <w:r w:rsidRPr="009475EB">
              <w:rPr>
                <w:b/>
                <w:bCs/>
                <w:color w:val="365F91"/>
              </w:rPr>
              <w:t>AH</w:t>
            </w:r>
          </w:p>
        </w:tc>
        <w:tc>
          <w:tcPr>
            <w:tcW w:w="6557" w:type="dxa"/>
            <w:shd w:val="clear" w:color="auto" w:fill="D3DFEE"/>
          </w:tcPr>
          <w:p w14:paraId="7157B919" w14:textId="77777777" w:rsidR="008A4E65" w:rsidRPr="009475EB" w:rsidRDefault="008A4E65" w:rsidP="00DF31BC">
            <w:pPr>
              <w:rPr>
                <w:color w:val="365F91"/>
              </w:rPr>
            </w:pPr>
            <w:r w:rsidRPr="009475EB">
              <w:rPr>
                <w:color w:val="365F91"/>
              </w:rPr>
              <w:t>Allied Health</w:t>
            </w:r>
          </w:p>
        </w:tc>
      </w:tr>
      <w:tr w:rsidR="008A4E65" w:rsidRPr="009475EB" w14:paraId="695FA67B" w14:textId="77777777" w:rsidTr="00BD6B99">
        <w:tc>
          <w:tcPr>
            <w:tcW w:w="2083" w:type="dxa"/>
            <w:shd w:val="clear" w:color="auto" w:fill="auto"/>
          </w:tcPr>
          <w:p w14:paraId="32DD1EC9" w14:textId="77777777" w:rsidR="008A4E65" w:rsidRPr="009475EB" w:rsidRDefault="008A4E65" w:rsidP="00DF31BC">
            <w:pPr>
              <w:rPr>
                <w:b/>
                <w:bCs/>
                <w:color w:val="365F91"/>
              </w:rPr>
            </w:pPr>
            <w:r w:rsidRPr="009475EB">
              <w:rPr>
                <w:b/>
                <w:bCs/>
                <w:color w:val="365F91"/>
              </w:rPr>
              <w:t>ARI</w:t>
            </w:r>
          </w:p>
        </w:tc>
        <w:tc>
          <w:tcPr>
            <w:tcW w:w="6557" w:type="dxa"/>
            <w:shd w:val="clear" w:color="auto" w:fill="auto"/>
          </w:tcPr>
          <w:p w14:paraId="67F2D198" w14:textId="77777777" w:rsidR="008A4E65" w:rsidRPr="009475EB" w:rsidRDefault="008A4E65" w:rsidP="00DF31BC">
            <w:pPr>
              <w:rPr>
                <w:color w:val="365F91"/>
              </w:rPr>
            </w:pPr>
            <w:r w:rsidRPr="009475EB">
              <w:rPr>
                <w:color w:val="365F91"/>
              </w:rPr>
              <w:t>Accountability Reform Initiative</w:t>
            </w:r>
          </w:p>
        </w:tc>
      </w:tr>
      <w:tr w:rsidR="0006109F" w:rsidRPr="009475EB" w14:paraId="0991DC00" w14:textId="77777777" w:rsidTr="00BD6B99">
        <w:tc>
          <w:tcPr>
            <w:tcW w:w="2083" w:type="dxa"/>
            <w:shd w:val="clear" w:color="auto" w:fill="D3DFEE"/>
          </w:tcPr>
          <w:p w14:paraId="1582BCF7" w14:textId="77777777" w:rsidR="008A4E65" w:rsidRPr="009475EB" w:rsidRDefault="008A4E65" w:rsidP="00DF31BC">
            <w:pPr>
              <w:rPr>
                <w:b/>
                <w:bCs/>
                <w:color w:val="365F91"/>
              </w:rPr>
            </w:pPr>
            <w:r w:rsidRPr="009475EB">
              <w:rPr>
                <w:b/>
                <w:bCs/>
                <w:color w:val="365F91"/>
              </w:rPr>
              <w:t>AODA</w:t>
            </w:r>
          </w:p>
        </w:tc>
        <w:tc>
          <w:tcPr>
            <w:tcW w:w="6557" w:type="dxa"/>
            <w:shd w:val="clear" w:color="auto" w:fill="D3DFEE"/>
          </w:tcPr>
          <w:p w14:paraId="53980202" w14:textId="77777777" w:rsidR="008A4E65" w:rsidRPr="009475EB" w:rsidRDefault="008A4E65" w:rsidP="00DF31BC">
            <w:pPr>
              <w:rPr>
                <w:color w:val="365F91"/>
              </w:rPr>
            </w:pPr>
            <w:r w:rsidRPr="009475EB">
              <w:rPr>
                <w:color w:val="365F91"/>
              </w:rPr>
              <w:t>Accessibility for Ontarians with Disabilities Act</w:t>
            </w:r>
          </w:p>
        </w:tc>
      </w:tr>
      <w:tr w:rsidR="008A4E65" w:rsidRPr="009475EB" w14:paraId="17CBCA11" w14:textId="77777777" w:rsidTr="00BD6B99">
        <w:tc>
          <w:tcPr>
            <w:tcW w:w="2083" w:type="dxa"/>
            <w:shd w:val="clear" w:color="auto" w:fill="auto"/>
          </w:tcPr>
          <w:p w14:paraId="3BB1943D" w14:textId="77777777" w:rsidR="008A4E65" w:rsidRPr="009475EB" w:rsidRDefault="008A4E65" w:rsidP="00DF31BC">
            <w:pPr>
              <w:rPr>
                <w:b/>
                <w:bCs/>
                <w:color w:val="365F91"/>
              </w:rPr>
            </w:pPr>
            <w:r w:rsidRPr="009475EB">
              <w:rPr>
                <w:b/>
                <w:bCs/>
                <w:color w:val="365F91"/>
              </w:rPr>
              <w:t xml:space="preserve">AOHC </w:t>
            </w:r>
          </w:p>
        </w:tc>
        <w:tc>
          <w:tcPr>
            <w:tcW w:w="6557" w:type="dxa"/>
            <w:shd w:val="clear" w:color="auto" w:fill="auto"/>
          </w:tcPr>
          <w:p w14:paraId="2690B065" w14:textId="77777777" w:rsidR="008A4E65" w:rsidRPr="009475EB" w:rsidRDefault="008A4E65" w:rsidP="00DF31BC">
            <w:pPr>
              <w:rPr>
                <w:color w:val="365F91"/>
              </w:rPr>
            </w:pPr>
            <w:r w:rsidRPr="009475EB">
              <w:rPr>
                <w:color w:val="365F91"/>
              </w:rPr>
              <w:t>Association of Ontario Health Centres</w:t>
            </w:r>
          </w:p>
        </w:tc>
      </w:tr>
      <w:tr w:rsidR="0006109F" w:rsidRPr="009475EB" w14:paraId="04EAFCFD" w14:textId="77777777" w:rsidTr="00BD6B99">
        <w:tc>
          <w:tcPr>
            <w:tcW w:w="2083" w:type="dxa"/>
            <w:shd w:val="clear" w:color="auto" w:fill="D3DFEE"/>
          </w:tcPr>
          <w:p w14:paraId="0013AA92" w14:textId="77777777" w:rsidR="008A4E65" w:rsidRPr="009475EB" w:rsidRDefault="008A4E65" w:rsidP="00DF31BC">
            <w:pPr>
              <w:rPr>
                <w:b/>
                <w:bCs/>
                <w:color w:val="365F91"/>
              </w:rPr>
            </w:pPr>
            <w:r w:rsidRPr="009475EB">
              <w:rPr>
                <w:b/>
                <w:bCs/>
                <w:color w:val="365F91"/>
              </w:rPr>
              <w:t>APP</w:t>
            </w:r>
          </w:p>
        </w:tc>
        <w:tc>
          <w:tcPr>
            <w:tcW w:w="6557" w:type="dxa"/>
            <w:shd w:val="clear" w:color="auto" w:fill="D3DFEE"/>
          </w:tcPr>
          <w:p w14:paraId="0D8365F4" w14:textId="77777777" w:rsidR="008A4E65" w:rsidRPr="009475EB" w:rsidRDefault="008A4E65" w:rsidP="00DF31BC">
            <w:pPr>
              <w:rPr>
                <w:color w:val="365F91"/>
              </w:rPr>
            </w:pPr>
            <w:r w:rsidRPr="009475EB">
              <w:rPr>
                <w:color w:val="365F91"/>
              </w:rPr>
              <w:t>Alternate Payment Plan</w:t>
            </w:r>
          </w:p>
        </w:tc>
      </w:tr>
      <w:tr w:rsidR="008A4E65" w:rsidRPr="009475EB" w14:paraId="49EB3D08" w14:textId="77777777" w:rsidTr="00BD6B99">
        <w:tc>
          <w:tcPr>
            <w:tcW w:w="2083" w:type="dxa"/>
            <w:shd w:val="clear" w:color="auto" w:fill="auto"/>
          </w:tcPr>
          <w:p w14:paraId="45F831A6" w14:textId="77777777" w:rsidR="008A4E65" w:rsidRPr="009475EB" w:rsidRDefault="008A4E65" w:rsidP="00DF31BC">
            <w:pPr>
              <w:rPr>
                <w:b/>
                <w:bCs/>
                <w:color w:val="365F91"/>
              </w:rPr>
            </w:pPr>
            <w:r w:rsidRPr="009475EB">
              <w:rPr>
                <w:b/>
                <w:bCs/>
                <w:color w:val="365F91"/>
              </w:rPr>
              <w:t>BSM</w:t>
            </w:r>
          </w:p>
        </w:tc>
        <w:tc>
          <w:tcPr>
            <w:tcW w:w="6557" w:type="dxa"/>
            <w:shd w:val="clear" w:color="auto" w:fill="auto"/>
          </w:tcPr>
          <w:p w14:paraId="5D957661" w14:textId="77777777" w:rsidR="008A4E65" w:rsidRPr="009475EB" w:rsidRDefault="008A4E65" w:rsidP="00DF31BC">
            <w:pPr>
              <w:rPr>
                <w:color w:val="365F91"/>
              </w:rPr>
            </w:pPr>
            <w:r w:rsidRPr="009475EB">
              <w:rPr>
                <w:color w:val="365F91"/>
              </w:rPr>
              <w:t>Blended Salary Model</w:t>
            </w:r>
          </w:p>
        </w:tc>
      </w:tr>
      <w:tr w:rsidR="006E16DB" w:rsidRPr="009475EB" w14:paraId="79C0B123" w14:textId="77777777" w:rsidTr="00BD6B99">
        <w:tc>
          <w:tcPr>
            <w:tcW w:w="2083" w:type="dxa"/>
            <w:shd w:val="clear" w:color="auto" w:fill="D3DFEE"/>
          </w:tcPr>
          <w:p w14:paraId="5A49A017" w14:textId="3C876A2E" w:rsidR="006E16DB" w:rsidRPr="009475EB" w:rsidRDefault="006E16DB" w:rsidP="006E16DB">
            <w:pPr>
              <w:rPr>
                <w:b/>
                <w:bCs/>
                <w:color w:val="365F91"/>
              </w:rPr>
            </w:pPr>
            <w:r w:rsidRPr="009475EB">
              <w:rPr>
                <w:b/>
                <w:bCs/>
                <w:color w:val="365F91"/>
              </w:rPr>
              <w:t>CCFP</w:t>
            </w:r>
          </w:p>
        </w:tc>
        <w:tc>
          <w:tcPr>
            <w:tcW w:w="6557" w:type="dxa"/>
            <w:shd w:val="clear" w:color="auto" w:fill="D3DFEE"/>
          </w:tcPr>
          <w:p w14:paraId="558F691F" w14:textId="4790E9D3" w:rsidR="006E16DB" w:rsidRPr="009475EB" w:rsidRDefault="006E16DB" w:rsidP="006E16DB">
            <w:pPr>
              <w:rPr>
                <w:color w:val="365F91"/>
              </w:rPr>
            </w:pPr>
            <w:r w:rsidRPr="009475EB">
              <w:rPr>
                <w:color w:val="365F91"/>
              </w:rPr>
              <w:t>Canadian College of Family Physicians</w:t>
            </w:r>
          </w:p>
        </w:tc>
      </w:tr>
      <w:tr w:rsidR="006E16DB" w:rsidRPr="009475EB" w14:paraId="6E714376" w14:textId="77777777" w:rsidTr="00BD6B99">
        <w:tc>
          <w:tcPr>
            <w:tcW w:w="2083" w:type="dxa"/>
            <w:shd w:val="clear" w:color="auto" w:fill="auto"/>
          </w:tcPr>
          <w:p w14:paraId="7058749D" w14:textId="12F29240" w:rsidR="006E16DB" w:rsidRPr="009475EB" w:rsidRDefault="006E16DB" w:rsidP="006E16DB">
            <w:pPr>
              <w:rPr>
                <w:b/>
                <w:bCs/>
                <w:color w:val="365F91"/>
              </w:rPr>
            </w:pPr>
            <w:r>
              <w:rPr>
                <w:b/>
                <w:bCs/>
                <w:color w:val="365F91"/>
              </w:rPr>
              <w:t>CCIS</w:t>
            </w:r>
          </w:p>
        </w:tc>
        <w:tc>
          <w:tcPr>
            <w:tcW w:w="6557" w:type="dxa"/>
            <w:shd w:val="clear" w:color="auto" w:fill="auto"/>
          </w:tcPr>
          <w:p w14:paraId="0C7E9044" w14:textId="1A689CEE" w:rsidR="006E16DB" w:rsidRPr="009475EB" w:rsidRDefault="006E16DB" w:rsidP="006E16DB">
            <w:pPr>
              <w:rPr>
                <w:color w:val="365F91"/>
              </w:rPr>
            </w:pPr>
            <w:r>
              <w:rPr>
                <w:color w:val="365F91"/>
              </w:rPr>
              <w:t xml:space="preserve">Critical Care Information System: A provincial eHealth </w:t>
            </w:r>
            <w:proofErr w:type="spellStart"/>
            <w:r>
              <w:rPr>
                <w:color w:val="365F91"/>
              </w:rPr>
              <w:t>inititative</w:t>
            </w:r>
            <w:proofErr w:type="spellEnd"/>
          </w:p>
        </w:tc>
      </w:tr>
      <w:tr w:rsidR="006E16DB" w:rsidRPr="009475EB" w14:paraId="39E6D99B" w14:textId="77777777" w:rsidTr="00BD6B99">
        <w:tc>
          <w:tcPr>
            <w:tcW w:w="2083" w:type="dxa"/>
            <w:shd w:val="clear" w:color="auto" w:fill="D3DFEE"/>
          </w:tcPr>
          <w:p w14:paraId="0A360001" w14:textId="77777777" w:rsidR="006E16DB" w:rsidRPr="009475EB" w:rsidRDefault="006E16DB" w:rsidP="006E16DB">
            <w:pPr>
              <w:rPr>
                <w:b/>
                <w:bCs/>
                <w:color w:val="365F91"/>
              </w:rPr>
            </w:pPr>
            <w:r w:rsidRPr="009475EB">
              <w:rPr>
                <w:b/>
                <w:bCs/>
                <w:color w:val="365F91"/>
              </w:rPr>
              <w:t>CCU</w:t>
            </w:r>
          </w:p>
        </w:tc>
        <w:tc>
          <w:tcPr>
            <w:tcW w:w="6557" w:type="dxa"/>
            <w:shd w:val="clear" w:color="auto" w:fill="D3DFEE"/>
          </w:tcPr>
          <w:p w14:paraId="54AADCD6" w14:textId="77777777" w:rsidR="006E16DB" w:rsidRPr="009475EB" w:rsidRDefault="006E16DB" w:rsidP="006E16DB">
            <w:pPr>
              <w:rPr>
                <w:color w:val="365F91"/>
              </w:rPr>
            </w:pPr>
            <w:r w:rsidRPr="009475EB">
              <w:rPr>
                <w:color w:val="365F91"/>
              </w:rPr>
              <w:t>Critical Care Unit</w:t>
            </w:r>
          </w:p>
        </w:tc>
      </w:tr>
      <w:tr w:rsidR="006E16DB" w:rsidRPr="009475EB" w14:paraId="54F74EFC" w14:textId="77777777" w:rsidTr="00BD6B99">
        <w:tc>
          <w:tcPr>
            <w:tcW w:w="2083" w:type="dxa"/>
            <w:shd w:val="clear" w:color="auto" w:fill="auto"/>
          </w:tcPr>
          <w:p w14:paraId="6836DD4F" w14:textId="77777777" w:rsidR="006E16DB" w:rsidRPr="009475EB" w:rsidRDefault="006E16DB" w:rsidP="006E16DB">
            <w:pPr>
              <w:rPr>
                <w:b/>
                <w:bCs/>
                <w:color w:val="365F91"/>
              </w:rPr>
            </w:pPr>
            <w:r w:rsidRPr="009475EB">
              <w:rPr>
                <w:b/>
                <w:bCs/>
                <w:color w:val="365F91"/>
              </w:rPr>
              <w:t xml:space="preserve">CFPC </w:t>
            </w:r>
          </w:p>
        </w:tc>
        <w:tc>
          <w:tcPr>
            <w:tcW w:w="6557" w:type="dxa"/>
            <w:shd w:val="clear" w:color="auto" w:fill="auto"/>
          </w:tcPr>
          <w:p w14:paraId="1BD4FCEA" w14:textId="77777777" w:rsidR="006E16DB" w:rsidRPr="009475EB" w:rsidRDefault="006E16DB" w:rsidP="006E16DB">
            <w:pPr>
              <w:rPr>
                <w:color w:val="365F91"/>
              </w:rPr>
            </w:pPr>
            <w:r w:rsidRPr="009475EB">
              <w:rPr>
                <w:color w:val="365F91"/>
              </w:rPr>
              <w:t>College of Family Physicians of Canada</w:t>
            </w:r>
          </w:p>
        </w:tc>
      </w:tr>
      <w:tr w:rsidR="006E16DB" w:rsidRPr="009475EB" w14:paraId="1A2069F8" w14:textId="77777777" w:rsidTr="00BD6B99">
        <w:tc>
          <w:tcPr>
            <w:tcW w:w="2083" w:type="dxa"/>
            <w:shd w:val="clear" w:color="auto" w:fill="D3DFEE"/>
          </w:tcPr>
          <w:p w14:paraId="2E9DF94E" w14:textId="77777777" w:rsidR="006E16DB" w:rsidRPr="009475EB" w:rsidRDefault="006E16DB" w:rsidP="006E16DB">
            <w:pPr>
              <w:rPr>
                <w:b/>
                <w:bCs/>
                <w:color w:val="365F91"/>
              </w:rPr>
            </w:pPr>
            <w:r w:rsidRPr="009475EB">
              <w:rPr>
                <w:b/>
                <w:bCs/>
                <w:color w:val="365F91"/>
              </w:rPr>
              <w:t>CHC</w:t>
            </w:r>
          </w:p>
        </w:tc>
        <w:tc>
          <w:tcPr>
            <w:tcW w:w="6557" w:type="dxa"/>
            <w:shd w:val="clear" w:color="auto" w:fill="D3DFEE"/>
          </w:tcPr>
          <w:p w14:paraId="7D72046B" w14:textId="77777777" w:rsidR="006E16DB" w:rsidRPr="009475EB" w:rsidRDefault="006E16DB" w:rsidP="006E16DB">
            <w:pPr>
              <w:rPr>
                <w:color w:val="365F91"/>
              </w:rPr>
            </w:pPr>
            <w:r w:rsidRPr="009475EB">
              <w:rPr>
                <w:color w:val="365F91"/>
              </w:rPr>
              <w:t>Community Health Centre</w:t>
            </w:r>
          </w:p>
        </w:tc>
      </w:tr>
      <w:tr w:rsidR="006E16DB" w:rsidRPr="009475EB" w14:paraId="6C2BA143" w14:textId="77777777" w:rsidTr="00BD6B99">
        <w:tc>
          <w:tcPr>
            <w:tcW w:w="2083" w:type="dxa"/>
            <w:shd w:val="clear" w:color="auto" w:fill="auto"/>
          </w:tcPr>
          <w:p w14:paraId="688E148D" w14:textId="77777777" w:rsidR="006E16DB" w:rsidRPr="009475EB" w:rsidRDefault="006E16DB" w:rsidP="006E16DB">
            <w:pPr>
              <w:rPr>
                <w:b/>
                <w:bCs/>
                <w:color w:val="365F91"/>
              </w:rPr>
            </w:pPr>
            <w:r w:rsidRPr="009475EB">
              <w:rPr>
                <w:b/>
                <w:bCs/>
                <w:color w:val="365F91"/>
              </w:rPr>
              <w:t>CIHI</w:t>
            </w:r>
          </w:p>
        </w:tc>
        <w:tc>
          <w:tcPr>
            <w:tcW w:w="6557" w:type="dxa"/>
            <w:shd w:val="clear" w:color="auto" w:fill="auto"/>
          </w:tcPr>
          <w:p w14:paraId="2DB74DAD" w14:textId="77777777" w:rsidR="006E16DB" w:rsidRPr="009475EB" w:rsidRDefault="006E16DB" w:rsidP="006E16DB">
            <w:pPr>
              <w:rPr>
                <w:color w:val="365F91"/>
              </w:rPr>
            </w:pPr>
            <w:r w:rsidRPr="009475EB">
              <w:rPr>
                <w:color w:val="365F91"/>
              </w:rPr>
              <w:t>Canadian Institute for Health Information</w:t>
            </w:r>
          </w:p>
        </w:tc>
      </w:tr>
      <w:tr w:rsidR="006E16DB" w:rsidRPr="009475EB" w14:paraId="23D247B7" w14:textId="77777777" w:rsidTr="00BD6B99">
        <w:tc>
          <w:tcPr>
            <w:tcW w:w="2083" w:type="dxa"/>
            <w:shd w:val="clear" w:color="auto" w:fill="D3DFEE"/>
          </w:tcPr>
          <w:p w14:paraId="60D6891D" w14:textId="77777777" w:rsidR="006E16DB" w:rsidRPr="009475EB" w:rsidRDefault="006E16DB" w:rsidP="006E16DB">
            <w:pPr>
              <w:rPr>
                <w:b/>
                <w:bCs/>
                <w:color w:val="365F91"/>
              </w:rPr>
            </w:pPr>
            <w:r w:rsidRPr="009475EB">
              <w:rPr>
                <w:b/>
                <w:bCs/>
                <w:color w:val="365F91"/>
              </w:rPr>
              <w:t>CIR</w:t>
            </w:r>
          </w:p>
        </w:tc>
        <w:tc>
          <w:tcPr>
            <w:tcW w:w="6557" w:type="dxa"/>
            <w:shd w:val="clear" w:color="auto" w:fill="D3DFEE"/>
          </w:tcPr>
          <w:p w14:paraId="21570E74" w14:textId="77777777" w:rsidR="006E16DB" w:rsidRPr="009475EB" w:rsidRDefault="006E16DB" w:rsidP="006E16DB">
            <w:pPr>
              <w:rPr>
                <w:color w:val="365F91"/>
              </w:rPr>
            </w:pPr>
            <w:r w:rsidRPr="009475EB">
              <w:rPr>
                <w:color w:val="365F91"/>
              </w:rPr>
              <w:t>Critical Incident Report</w:t>
            </w:r>
          </w:p>
        </w:tc>
      </w:tr>
      <w:tr w:rsidR="006E16DB" w:rsidRPr="009475EB" w14:paraId="6B5F01B9" w14:textId="77777777" w:rsidTr="00BD6B99">
        <w:tc>
          <w:tcPr>
            <w:tcW w:w="2083" w:type="dxa"/>
            <w:shd w:val="clear" w:color="auto" w:fill="auto"/>
          </w:tcPr>
          <w:p w14:paraId="55160D92" w14:textId="77777777" w:rsidR="006E16DB" w:rsidRPr="009475EB" w:rsidRDefault="006E16DB" w:rsidP="006E16DB">
            <w:pPr>
              <w:rPr>
                <w:b/>
                <w:bCs/>
                <w:color w:val="365F91"/>
              </w:rPr>
            </w:pPr>
            <w:r w:rsidRPr="009475EB">
              <w:rPr>
                <w:b/>
                <w:bCs/>
                <w:color w:val="365F91"/>
              </w:rPr>
              <w:t>CME</w:t>
            </w:r>
          </w:p>
        </w:tc>
        <w:tc>
          <w:tcPr>
            <w:tcW w:w="6557" w:type="dxa"/>
            <w:shd w:val="clear" w:color="auto" w:fill="auto"/>
          </w:tcPr>
          <w:p w14:paraId="4A138EED" w14:textId="77777777" w:rsidR="006E16DB" w:rsidRPr="009475EB" w:rsidRDefault="006E16DB" w:rsidP="006E16DB">
            <w:pPr>
              <w:rPr>
                <w:color w:val="365F91"/>
              </w:rPr>
            </w:pPr>
            <w:r w:rsidRPr="009475EB">
              <w:rPr>
                <w:color w:val="365F91"/>
              </w:rPr>
              <w:t>Continuing Medical Education</w:t>
            </w:r>
          </w:p>
        </w:tc>
      </w:tr>
      <w:tr w:rsidR="006E16DB" w:rsidRPr="009475EB" w14:paraId="4B4AE456" w14:textId="77777777" w:rsidTr="00BD6B99">
        <w:tc>
          <w:tcPr>
            <w:tcW w:w="2083" w:type="dxa"/>
            <w:shd w:val="clear" w:color="auto" w:fill="D3DFEE"/>
          </w:tcPr>
          <w:p w14:paraId="36D1F810" w14:textId="77777777" w:rsidR="006E16DB" w:rsidRPr="009475EB" w:rsidRDefault="006E16DB" w:rsidP="006E16DB">
            <w:pPr>
              <w:rPr>
                <w:b/>
                <w:bCs/>
                <w:color w:val="365F91"/>
              </w:rPr>
            </w:pPr>
            <w:r w:rsidRPr="009475EB">
              <w:rPr>
                <w:b/>
                <w:bCs/>
                <w:color w:val="365F91"/>
              </w:rPr>
              <w:t>CNO</w:t>
            </w:r>
          </w:p>
        </w:tc>
        <w:tc>
          <w:tcPr>
            <w:tcW w:w="6557" w:type="dxa"/>
            <w:shd w:val="clear" w:color="auto" w:fill="D3DFEE"/>
          </w:tcPr>
          <w:p w14:paraId="30266058" w14:textId="77777777" w:rsidR="006E16DB" w:rsidRPr="009475EB" w:rsidRDefault="006E16DB" w:rsidP="006E16DB">
            <w:pPr>
              <w:rPr>
                <w:color w:val="365F91"/>
              </w:rPr>
            </w:pPr>
            <w:r w:rsidRPr="009475EB">
              <w:rPr>
                <w:color w:val="365F91"/>
              </w:rPr>
              <w:t>College of Nurses of Ontario</w:t>
            </w:r>
          </w:p>
        </w:tc>
      </w:tr>
      <w:tr w:rsidR="006E16DB" w:rsidRPr="009475EB" w14:paraId="4E27A5D7" w14:textId="77777777" w:rsidTr="00BD6B99">
        <w:tc>
          <w:tcPr>
            <w:tcW w:w="2083" w:type="dxa"/>
            <w:shd w:val="clear" w:color="auto" w:fill="auto"/>
          </w:tcPr>
          <w:p w14:paraId="1326A551" w14:textId="77777777" w:rsidR="006E16DB" w:rsidRPr="009475EB" w:rsidRDefault="006E16DB" w:rsidP="006E16DB">
            <w:pPr>
              <w:rPr>
                <w:b/>
                <w:bCs/>
                <w:color w:val="365F91"/>
              </w:rPr>
            </w:pPr>
            <w:r w:rsidRPr="009475EB">
              <w:rPr>
                <w:b/>
                <w:bCs/>
                <w:color w:val="365F91"/>
              </w:rPr>
              <w:t>COS</w:t>
            </w:r>
          </w:p>
        </w:tc>
        <w:tc>
          <w:tcPr>
            <w:tcW w:w="6557" w:type="dxa"/>
            <w:shd w:val="clear" w:color="auto" w:fill="auto"/>
          </w:tcPr>
          <w:p w14:paraId="4CA0C162" w14:textId="77777777" w:rsidR="006E16DB" w:rsidRPr="009475EB" w:rsidRDefault="006E16DB" w:rsidP="006E16DB">
            <w:pPr>
              <w:rPr>
                <w:color w:val="365F91"/>
              </w:rPr>
            </w:pPr>
            <w:r w:rsidRPr="009475EB">
              <w:rPr>
                <w:color w:val="365F91"/>
              </w:rPr>
              <w:t>Chief of Staff</w:t>
            </w:r>
          </w:p>
        </w:tc>
      </w:tr>
      <w:tr w:rsidR="006E16DB" w:rsidRPr="009475EB" w14:paraId="37BC4230" w14:textId="77777777" w:rsidTr="00BD6B99">
        <w:tc>
          <w:tcPr>
            <w:tcW w:w="2083" w:type="dxa"/>
            <w:shd w:val="clear" w:color="auto" w:fill="D3DFEE"/>
          </w:tcPr>
          <w:p w14:paraId="62120FC1" w14:textId="77777777" w:rsidR="006E16DB" w:rsidRPr="009475EB" w:rsidRDefault="006E16DB" w:rsidP="006E16DB">
            <w:pPr>
              <w:rPr>
                <w:b/>
                <w:bCs/>
                <w:color w:val="365F91"/>
              </w:rPr>
            </w:pPr>
            <w:r w:rsidRPr="009475EB">
              <w:rPr>
                <w:b/>
                <w:bCs/>
                <w:color w:val="365F91"/>
              </w:rPr>
              <w:t>CPOE</w:t>
            </w:r>
          </w:p>
        </w:tc>
        <w:tc>
          <w:tcPr>
            <w:tcW w:w="6557" w:type="dxa"/>
            <w:shd w:val="clear" w:color="auto" w:fill="D3DFEE"/>
          </w:tcPr>
          <w:p w14:paraId="69F35978" w14:textId="77777777" w:rsidR="006E16DB" w:rsidRPr="009475EB" w:rsidRDefault="006E16DB" w:rsidP="006E16DB">
            <w:pPr>
              <w:rPr>
                <w:color w:val="365F91"/>
              </w:rPr>
            </w:pPr>
            <w:r w:rsidRPr="009475EB">
              <w:rPr>
                <w:color w:val="365F91"/>
              </w:rPr>
              <w:t>Computerized Physician Order Entry:  process of entering medication orders or other physician instructions electronically instead of on paper charts</w:t>
            </w:r>
          </w:p>
        </w:tc>
      </w:tr>
      <w:tr w:rsidR="006E16DB" w:rsidRPr="009475EB" w14:paraId="30FD180C" w14:textId="77777777" w:rsidTr="00BD6B99">
        <w:tc>
          <w:tcPr>
            <w:tcW w:w="2083" w:type="dxa"/>
            <w:shd w:val="clear" w:color="auto" w:fill="auto"/>
          </w:tcPr>
          <w:p w14:paraId="4C43ED00" w14:textId="77777777" w:rsidR="006E16DB" w:rsidRPr="009475EB" w:rsidRDefault="006E16DB" w:rsidP="006E16DB">
            <w:pPr>
              <w:rPr>
                <w:b/>
                <w:bCs/>
                <w:color w:val="365F91"/>
              </w:rPr>
            </w:pPr>
            <w:r w:rsidRPr="009475EB">
              <w:rPr>
                <w:b/>
                <w:bCs/>
                <w:color w:val="365F91"/>
              </w:rPr>
              <w:t>CPSI</w:t>
            </w:r>
          </w:p>
        </w:tc>
        <w:tc>
          <w:tcPr>
            <w:tcW w:w="6557" w:type="dxa"/>
            <w:shd w:val="clear" w:color="auto" w:fill="auto"/>
          </w:tcPr>
          <w:p w14:paraId="64E7F05D" w14:textId="77777777" w:rsidR="006E16DB" w:rsidRPr="009475EB" w:rsidRDefault="006E16DB" w:rsidP="006E16DB">
            <w:pPr>
              <w:rPr>
                <w:color w:val="365F91"/>
              </w:rPr>
            </w:pPr>
            <w:r w:rsidRPr="009475EB">
              <w:rPr>
                <w:color w:val="365F91"/>
              </w:rPr>
              <w:t>Canadian Patient Safety Institute</w:t>
            </w:r>
          </w:p>
        </w:tc>
      </w:tr>
      <w:tr w:rsidR="006E16DB" w:rsidRPr="009475EB" w14:paraId="680A4E1F" w14:textId="77777777" w:rsidTr="00BD6B99">
        <w:tc>
          <w:tcPr>
            <w:tcW w:w="2083" w:type="dxa"/>
            <w:shd w:val="clear" w:color="auto" w:fill="D3DFEE"/>
          </w:tcPr>
          <w:p w14:paraId="78904C4A" w14:textId="77777777" w:rsidR="006E16DB" w:rsidRPr="009475EB" w:rsidRDefault="006E16DB" w:rsidP="006E16DB">
            <w:pPr>
              <w:rPr>
                <w:b/>
                <w:bCs/>
                <w:color w:val="365F91"/>
              </w:rPr>
            </w:pPr>
            <w:r w:rsidRPr="009475EB">
              <w:rPr>
                <w:b/>
                <w:bCs/>
                <w:color w:val="365F91"/>
              </w:rPr>
              <w:t>CPSO</w:t>
            </w:r>
          </w:p>
        </w:tc>
        <w:tc>
          <w:tcPr>
            <w:tcW w:w="6557" w:type="dxa"/>
            <w:shd w:val="clear" w:color="auto" w:fill="D3DFEE"/>
          </w:tcPr>
          <w:p w14:paraId="52CB9B1B" w14:textId="77777777" w:rsidR="006E16DB" w:rsidRPr="009475EB" w:rsidRDefault="006E16DB" w:rsidP="006E16DB">
            <w:pPr>
              <w:rPr>
                <w:color w:val="365F91"/>
              </w:rPr>
            </w:pPr>
            <w:r w:rsidRPr="009475EB">
              <w:rPr>
                <w:color w:val="365F91"/>
              </w:rPr>
              <w:t>College of Physicians and Surgeons of Ontario</w:t>
            </w:r>
          </w:p>
        </w:tc>
      </w:tr>
      <w:tr w:rsidR="006E16DB" w:rsidRPr="009475EB" w14:paraId="65AE77DB" w14:textId="77777777" w:rsidTr="00BD6B99">
        <w:tc>
          <w:tcPr>
            <w:tcW w:w="2083" w:type="dxa"/>
            <w:shd w:val="clear" w:color="auto" w:fill="auto"/>
          </w:tcPr>
          <w:p w14:paraId="6E63EA01" w14:textId="38ABB859" w:rsidR="006E16DB" w:rsidRPr="009475EB" w:rsidRDefault="006E16DB" w:rsidP="006E16DB">
            <w:pPr>
              <w:rPr>
                <w:b/>
                <w:bCs/>
                <w:color w:val="365F91"/>
              </w:rPr>
            </w:pPr>
            <w:proofErr w:type="spellStart"/>
            <w:r>
              <w:rPr>
                <w:b/>
                <w:bCs/>
                <w:color w:val="365F91"/>
              </w:rPr>
              <w:t>c</w:t>
            </w:r>
            <w:r w:rsidRPr="009475EB">
              <w:rPr>
                <w:b/>
                <w:bCs/>
                <w:color w:val="365F91"/>
              </w:rPr>
              <w:t>QIP</w:t>
            </w:r>
            <w:proofErr w:type="spellEnd"/>
          </w:p>
        </w:tc>
        <w:tc>
          <w:tcPr>
            <w:tcW w:w="6557" w:type="dxa"/>
            <w:shd w:val="clear" w:color="auto" w:fill="auto"/>
          </w:tcPr>
          <w:p w14:paraId="0A15140A" w14:textId="31071484" w:rsidR="006E16DB" w:rsidRPr="009475EB" w:rsidRDefault="006E16DB" w:rsidP="006E16DB">
            <w:pPr>
              <w:rPr>
                <w:color w:val="365F91"/>
              </w:rPr>
            </w:pPr>
            <w:r>
              <w:rPr>
                <w:color w:val="365F91"/>
              </w:rPr>
              <w:t xml:space="preserve">Collaborative </w:t>
            </w:r>
            <w:r w:rsidRPr="009475EB">
              <w:rPr>
                <w:color w:val="365F91"/>
              </w:rPr>
              <w:t>Quality Improvement Plan</w:t>
            </w:r>
          </w:p>
        </w:tc>
      </w:tr>
      <w:tr w:rsidR="006E16DB" w:rsidRPr="009475EB" w14:paraId="3CB29140" w14:textId="77777777" w:rsidTr="00BD6B99">
        <w:tc>
          <w:tcPr>
            <w:tcW w:w="2083" w:type="dxa"/>
            <w:shd w:val="clear" w:color="auto" w:fill="D3DFEE"/>
          </w:tcPr>
          <w:p w14:paraId="7138FD8C" w14:textId="77777777" w:rsidR="006E16DB" w:rsidRPr="009475EB" w:rsidRDefault="006E16DB" w:rsidP="006E16DB">
            <w:pPr>
              <w:rPr>
                <w:b/>
                <w:bCs/>
                <w:color w:val="365F91"/>
              </w:rPr>
            </w:pPr>
            <w:r w:rsidRPr="009475EB">
              <w:rPr>
                <w:b/>
                <w:bCs/>
                <w:color w:val="365F91"/>
              </w:rPr>
              <w:t>Critical Incident</w:t>
            </w:r>
          </w:p>
        </w:tc>
        <w:tc>
          <w:tcPr>
            <w:tcW w:w="6557" w:type="dxa"/>
            <w:shd w:val="clear" w:color="auto" w:fill="D3DFEE"/>
          </w:tcPr>
          <w:p w14:paraId="3263E0C4" w14:textId="77777777" w:rsidR="006E16DB" w:rsidRPr="009475EB" w:rsidRDefault="006E16DB" w:rsidP="006E16DB">
            <w:pPr>
              <w:rPr>
                <w:color w:val="365F91"/>
              </w:rPr>
            </w:pPr>
            <w:r w:rsidRPr="009475EB">
              <w:rPr>
                <w:color w:val="365F91"/>
              </w:rPr>
              <w:t xml:space="preserve">Any unexpected occurrence involving death, serious physical/psychological, social or spiritual injury “or the risk thereof”.  </w:t>
            </w:r>
            <w:proofErr w:type="gramStart"/>
            <w:r w:rsidRPr="009475EB">
              <w:rPr>
                <w:color w:val="365F91"/>
              </w:rPr>
              <w:t>Serious</w:t>
            </w:r>
            <w:proofErr w:type="gramEnd"/>
            <w:r w:rsidRPr="009475EB">
              <w:rPr>
                <w:color w:val="365F91"/>
              </w:rPr>
              <w:t xml:space="preserve"> injury specifically includes loss of limb or function.  The phrase, “or the risk thereof” includes any process variation for which a recurrence would carry a significant chance of serious adverse outcome.</w:t>
            </w:r>
          </w:p>
        </w:tc>
      </w:tr>
      <w:tr w:rsidR="006E16DB" w:rsidRPr="009475EB" w14:paraId="5E4B3BBA" w14:textId="77777777" w:rsidTr="00BD6B99">
        <w:tc>
          <w:tcPr>
            <w:tcW w:w="2083" w:type="dxa"/>
            <w:shd w:val="clear" w:color="auto" w:fill="auto"/>
          </w:tcPr>
          <w:p w14:paraId="297B1A1F" w14:textId="77777777" w:rsidR="006E16DB" w:rsidRPr="009475EB" w:rsidRDefault="006E16DB" w:rsidP="006E16DB">
            <w:pPr>
              <w:rPr>
                <w:b/>
                <w:bCs/>
                <w:color w:val="365F91"/>
              </w:rPr>
            </w:pPr>
            <w:r w:rsidRPr="009475EB">
              <w:rPr>
                <w:b/>
                <w:bCs/>
                <w:color w:val="365F91"/>
              </w:rPr>
              <w:t>CSAE</w:t>
            </w:r>
          </w:p>
        </w:tc>
        <w:tc>
          <w:tcPr>
            <w:tcW w:w="6557" w:type="dxa"/>
            <w:shd w:val="clear" w:color="auto" w:fill="auto"/>
          </w:tcPr>
          <w:p w14:paraId="72A5D0E1" w14:textId="77777777" w:rsidR="006E16DB" w:rsidRPr="009475EB" w:rsidRDefault="006E16DB" w:rsidP="006E16DB">
            <w:pPr>
              <w:rPr>
                <w:color w:val="365F91"/>
              </w:rPr>
            </w:pPr>
            <w:r w:rsidRPr="009475EB">
              <w:rPr>
                <w:color w:val="365F91"/>
              </w:rPr>
              <w:t>Canadian Society of Association Executives</w:t>
            </w:r>
          </w:p>
        </w:tc>
      </w:tr>
      <w:tr w:rsidR="006E16DB" w:rsidRPr="009475EB" w14:paraId="7BE5DA41" w14:textId="77777777" w:rsidTr="00BD6B99">
        <w:tc>
          <w:tcPr>
            <w:tcW w:w="2083" w:type="dxa"/>
            <w:shd w:val="clear" w:color="auto" w:fill="D3DFEE"/>
          </w:tcPr>
          <w:p w14:paraId="073F2F4E" w14:textId="77777777" w:rsidR="006E16DB" w:rsidRPr="009475EB" w:rsidRDefault="006E16DB" w:rsidP="006E16DB">
            <w:pPr>
              <w:rPr>
                <w:b/>
                <w:bCs/>
                <w:color w:val="365F91"/>
              </w:rPr>
            </w:pPr>
            <w:r w:rsidRPr="009475EB">
              <w:rPr>
                <w:b/>
                <w:bCs/>
                <w:color w:val="365F91"/>
              </w:rPr>
              <w:t>CSS</w:t>
            </w:r>
          </w:p>
        </w:tc>
        <w:tc>
          <w:tcPr>
            <w:tcW w:w="6557" w:type="dxa"/>
            <w:shd w:val="clear" w:color="auto" w:fill="D3DFEE"/>
          </w:tcPr>
          <w:p w14:paraId="1E0689EC" w14:textId="77777777" w:rsidR="006E16DB" w:rsidRPr="009475EB" w:rsidRDefault="006E16DB" w:rsidP="006E16DB">
            <w:pPr>
              <w:rPr>
                <w:color w:val="365F91"/>
              </w:rPr>
            </w:pPr>
            <w:r w:rsidRPr="009475EB">
              <w:rPr>
                <w:color w:val="365F91"/>
              </w:rPr>
              <w:t>Community Support Services</w:t>
            </w:r>
          </w:p>
        </w:tc>
      </w:tr>
      <w:tr w:rsidR="006E16DB" w:rsidRPr="009475EB" w14:paraId="199F859B" w14:textId="77777777" w:rsidTr="00BD6B99">
        <w:tc>
          <w:tcPr>
            <w:tcW w:w="2083" w:type="dxa"/>
            <w:shd w:val="clear" w:color="auto" w:fill="auto"/>
          </w:tcPr>
          <w:p w14:paraId="3BF2E04E" w14:textId="77777777" w:rsidR="006E16DB" w:rsidRPr="009475EB" w:rsidRDefault="006E16DB" w:rsidP="006E16DB">
            <w:pPr>
              <w:rPr>
                <w:b/>
                <w:bCs/>
                <w:color w:val="365F91"/>
              </w:rPr>
            </w:pPr>
            <w:r w:rsidRPr="009475EB">
              <w:rPr>
                <w:b/>
                <w:bCs/>
                <w:color w:val="365F91"/>
              </w:rPr>
              <w:lastRenderedPageBreak/>
              <w:t>CTAS</w:t>
            </w:r>
          </w:p>
        </w:tc>
        <w:tc>
          <w:tcPr>
            <w:tcW w:w="6557" w:type="dxa"/>
            <w:shd w:val="clear" w:color="auto" w:fill="auto"/>
          </w:tcPr>
          <w:p w14:paraId="6F93F15E" w14:textId="77777777" w:rsidR="006E16DB" w:rsidRPr="009475EB" w:rsidRDefault="006E16DB" w:rsidP="006E16DB">
            <w:pPr>
              <w:rPr>
                <w:color w:val="365F91"/>
              </w:rPr>
            </w:pPr>
            <w:r w:rsidRPr="009475EB">
              <w:rPr>
                <w:color w:val="365F91"/>
              </w:rPr>
              <w:t>Canadian Triage and Acuity Scale:  Categories used to triage patients in the emergency department by acuity</w:t>
            </w:r>
          </w:p>
        </w:tc>
      </w:tr>
      <w:tr w:rsidR="006E16DB" w:rsidRPr="009475EB" w14:paraId="284C2FA5" w14:textId="77777777" w:rsidTr="00BD6B99">
        <w:tc>
          <w:tcPr>
            <w:tcW w:w="2083" w:type="dxa"/>
            <w:shd w:val="clear" w:color="auto" w:fill="D3DFEE"/>
          </w:tcPr>
          <w:p w14:paraId="17D558DD" w14:textId="77777777" w:rsidR="006E16DB" w:rsidRPr="009475EB" w:rsidRDefault="006E16DB" w:rsidP="006E16DB">
            <w:pPr>
              <w:rPr>
                <w:b/>
                <w:bCs/>
                <w:color w:val="365F91"/>
              </w:rPr>
            </w:pPr>
            <w:r w:rsidRPr="009475EB">
              <w:rPr>
                <w:b/>
                <w:bCs/>
                <w:color w:val="365F91"/>
              </w:rPr>
              <w:t>DI</w:t>
            </w:r>
          </w:p>
        </w:tc>
        <w:tc>
          <w:tcPr>
            <w:tcW w:w="6557" w:type="dxa"/>
            <w:shd w:val="clear" w:color="auto" w:fill="D3DFEE"/>
          </w:tcPr>
          <w:p w14:paraId="6EBEC9AF" w14:textId="77777777" w:rsidR="006E16DB" w:rsidRPr="009475EB" w:rsidRDefault="006E16DB" w:rsidP="006E16DB">
            <w:pPr>
              <w:rPr>
                <w:color w:val="365F91"/>
              </w:rPr>
            </w:pPr>
            <w:r w:rsidRPr="009475EB">
              <w:rPr>
                <w:color w:val="365F91"/>
              </w:rPr>
              <w:t>Diagnostic Imaging</w:t>
            </w:r>
          </w:p>
        </w:tc>
      </w:tr>
      <w:tr w:rsidR="006E16DB" w:rsidRPr="009475EB" w14:paraId="16CA0E6C" w14:textId="77777777" w:rsidTr="00BD6B99">
        <w:tc>
          <w:tcPr>
            <w:tcW w:w="2083" w:type="dxa"/>
            <w:shd w:val="clear" w:color="auto" w:fill="auto"/>
          </w:tcPr>
          <w:p w14:paraId="0DCC842B" w14:textId="77777777" w:rsidR="006E16DB" w:rsidRPr="009475EB" w:rsidRDefault="006E16DB" w:rsidP="006E16DB">
            <w:pPr>
              <w:rPr>
                <w:b/>
                <w:bCs/>
                <w:color w:val="365F91"/>
              </w:rPr>
            </w:pPr>
            <w:r w:rsidRPr="009475EB">
              <w:rPr>
                <w:b/>
                <w:bCs/>
                <w:color w:val="365F91"/>
              </w:rPr>
              <w:t>EAP</w:t>
            </w:r>
          </w:p>
        </w:tc>
        <w:tc>
          <w:tcPr>
            <w:tcW w:w="6557" w:type="dxa"/>
            <w:shd w:val="clear" w:color="auto" w:fill="auto"/>
          </w:tcPr>
          <w:p w14:paraId="79F71413" w14:textId="77777777" w:rsidR="006E16DB" w:rsidRPr="009475EB" w:rsidRDefault="006E16DB" w:rsidP="006E16DB">
            <w:pPr>
              <w:rPr>
                <w:color w:val="365F91"/>
              </w:rPr>
            </w:pPr>
            <w:r w:rsidRPr="009475EB">
              <w:rPr>
                <w:color w:val="365F91"/>
              </w:rPr>
              <w:t>Employee Assistance Program:  a program available to employees who experience trauma, stress or serious problems and who need some counselling and/or support</w:t>
            </w:r>
          </w:p>
        </w:tc>
      </w:tr>
      <w:tr w:rsidR="006E16DB" w:rsidRPr="009475EB" w14:paraId="57F6E746" w14:textId="77777777" w:rsidTr="00BD6B99">
        <w:tc>
          <w:tcPr>
            <w:tcW w:w="2083" w:type="dxa"/>
            <w:shd w:val="clear" w:color="auto" w:fill="D3DFEE"/>
          </w:tcPr>
          <w:p w14:paraId="6097FFE7" w14:textId="77777777" w:rsidR="006E16DB" w:rsidRPr="009475EB" w:rsidRDefault="006E16DB" w:rsidP="006E16DB">
            <w:pPr>
              <w:rPr>
                <w:b/>
                <w:bCs/>
                <w:color w:val="365F91"/>
              </w:rPr>
            </w:pPr>
            <w:r w:rsidRPr="009475EB">
              <w:rPr>
                <w:b/>
                <w:bCs/>
                <w:color w:val="365F91"/>
              </w:rPr>
              <w:t>ECFAA</w:t>
            </w:r>
          </w:p>
        </w:tc>
        <w:tc>
          <w:tcPr>
            <w:tcW w:w="6557" w:type="dxa"/>
            <w:shd w:val="clear" w:color="auto" w:fill="D3DFEE"/>
          </w:tcPr>
          <w:p w14:paraId="42412360" w14:textId="199AD0EC" w:rsidR="006E16DB" w:rsidRPr="009475EB" w:rsidRDefault="006E16DB" w:rsidP="006E16DB">
            <w:pPr>
              <w:rPr>
                <w:color w:val="365F91"/>
              </w:rPr>
            </w:pPr>
            <w:r w:rsidRPr="009475EB">
              <w:rPr>
                <w:color w:val="365F91"/>
              </w:rPr>
              <w:t>Excellent Care for All Act:</w:t>
            </w:r>
            <w:r w:rsidR="00E84370">
              <w:rPr>
                <w:color w:val="365F91"/>
              </w:rPr>
              <w:t xml:space="preserve"> </w:t>
            </w:r>
            <w:r w:rsidRPr="009475EB">
              <w:rPr>
                <w:color w:val="365F91"/>
              </w:rPr>
              <w:t xml:space="preserve">This 2010 legislation is part of the Ministry of Health and </w:t>
            </w:r>
            <w:proofErr w:type="gramStart"/>
            <w:r w:rsidRPr="009475EB">
              <w:rPr>
                <w:color w:val="365F91"/>
              </w:rPr>
              <w:t>Long Term</w:t>
            </w:r>
            <w:proofErr w:type="gramEnd"/>
            <w:r w:rsidRPr="009475EB">
              <w:rPr>
                <w:color w:val="365F91"/>
              </w:rPr>
              <w:t xml:space="preserve"> Care’s strategy designed to transform the health system and the way Ontarians use health services.</w:t>
            </w:r>
          </w:p>
        </w:tc>
      </w:tr>
      <w:tr w:rsidR="006E16DB" w:rsidRPr="009475EB" w14:paraId="4CBFF484" w14:textId="77777777" w:rsidTr="00BD6B99">
        <w:tc>
          <w:tcPr>
            <w:tcW w:w="2083" w:type="dxa"/>
            <w:shd w:val="clear" w:color="auto" w:fill="auto"/>
          </w:tcPr>
          <w:p w14:paraId="36135A9F" w14:textId="77777777" w:rsidR="006E16DB" w:rsidRPr="009475EB" w:rsidRDefault="006E16DB" w:rsidP="006E16DB">
            <w:pPr>
              <w:rPr>
                <w:b/>
                <w:bCs/>
                <w:color w:val="365F91"/>
              </w:rPr>
            </w:pPr>
            <w:proofErr w:type="spellStart"/>
            <w:r w:rsidRPr="009475EB">
              <w:rPr>
                <w:b/>
                <w:bCs/>
                <w:color w:val="365F91"/>
              </w:rPr>
              <w:t>eCHN</w:t>
            </w:r>
            <w:proofErr w:type="spellEnd"/>
          </w:p>
        </w:tc>
        <w:tc>
          <w:tcPr>
            <w:tcW w:w="6557" w:type="dxa"/>
            <w:shd w:val="clear" w:color="auto" w:fill="auto"/>
          </w:tcPr>
          <w:p w14:paraId="1F8858B6" w14:textId="77777777" w:rsidR="006E16DB" w:rsidRPr="009475EB" w:rsidRDefault="006E16DB" w:rsidP="006E16DB">
            <w:pPr>
              <w:rPr>
                <w:color w:val="365F91"/>
              </w:rPr>
            </w:pPr>
            <w:r w:rsidRPr="009475EB">
              <w:rPr>
                <w:color w:val="365F91"/>
              </w:rPr>
              <w:t>Electronic Child Health Network</w:t>
            </w:r>
          </w:p>
        </w:tc>
      </w:tr>
      <w:tr w:rsidR="006E16DB" w:rsidRPr="009475EB" w14:paraId="0B93EB7B" w14:textId="77777777" w:rsidTr="00BD6B99">
        <w:tc>
          <w:tcPr>
            <w:tcW w:w="2083" w:type="dxa"/>
            <w:shd w:val="clear" w:color="auto" w:fill="D3DFEE"/>
          </w:tcPr>
          <w:p w14:paraId="7B1440D8" w14:textId="77777777" w:rsidR="006E16DB" w:rsidRPr="009475EB" w:rsidRDefault="006E16DB" w:rsidP="006E16DB">
            <w:pPr>
              <w:rPr>
                <w:b/>
                <w:bCs/>
                <w:color w:val="365F91"/>
              </w:rPr>
            </w:pPr>
            <w:r w:rsidRPr="009475EB">
              <w:rPr>
                <w:b/>
                <w:bCs/>
                <w:color w:val="365F91"/>
              </w:rPr>
              <w:t>ED</w:t>
            </w:r>
          </w:p>
        </w:tc>
        <w:tc>
          <w:tcPr>
            <w:tcW w:w="6557" w:type="dxa"/>
            <w:shd w:val="clear" w:color="auto" w:fill="D3DFEE"/>
          </w:tcPr>
          <w:p w14:paraId="530896F4" w14:textId="77777777" w:rsidR="006E16DB" w:rsidRPr="009475EB" w:rsidRDefault="006E16DB" w:rsidP="006E16DB">
            <w:pPr>
              <w:rPr>
                <w:color w:val="365F91"/>
              </w:rPr>
            </w:pPr>
            <w:r w:rsidRPr="009475EB">
              <w:rPr>
                <w:color w:val="365F91"/>
              </w:rPr>
              <w:t>Emergency Department</w:t>
            </w:r>
          </w:p>
        </w:tc>
      </w:tr>
      <w:tr w:rsidR="006E16DB" w:rsidRPr="009475EB" w14:paraId="02FE661E" w14:textId="77777777" w:rsidTr="00BD6B99">
        <w:tc>
          <w:tcPr>
            <w:tcW w:w="2083" w:type="dxa"/>
            <w:shd w:val="clear" w:color="auto" w:fill="auto"/>
          </w:tcPr>
          <w:p w14:paraId="44BD832F" w14:textId="77777777" w:rsidR="006E16DB" w:rsidRPr="009475EB" w:rsidRDefault="006E16DB" w:rsidP="006E16DB">
            <w:pPr>
              <w:rPr>
                <w:b/>
                <w:bCs/>
                <w:color w:val="365F91"/>
              </w:rPr>
            </w:pPr>
            <w:r w:rsidRPr="009475EB">
              <w:rPr>
                <w:b/>
                <w:bCs/>
                <w:color w:val="365F91"/>
              </w:rPr>
              <w:t>e-Health</w:t>
            </w:r>
          </w:p>
        </w:tc>
        <w:tc>
          <w:tcPr>
            <w:tcW w:w="6557" w:type="dxa"/>
            <w:shd w:val="clear" w:color="auto" w:fill="auto"/>
          </w:tcPr>
          <w:p w14:paraId="355E7013" w14:textId="77777777" w:rsidR="006E16DB" w:rsidRPr="009475EB" w:rsidRDefault="006E16DB" w:rsidP="006E16DB">
            <w:pPr>
              <w:rPr>
                <w:color w:val="365F91"/>
              </w:rPr>
            </w:pPr>
            <w:r w:rsidRPr="009475EB">
              <w:rPr>
                <w:color w:val="365F91"/>
              </w:rPr>
              <w:t>“Electronic” Health:  Is the electronic collection and secure sharing of health information so that clinicians can provide the best care, and people can take better care of themselves and their families.</w:t>
            </w:r>
          </w:p>
        </w:tc>
      </w:tr>
      <w:tr w:rsidR="006E16DB" w:rsidRPr="009475EB" w14:paraId="014DC985" w14:textId="77777777" w:rsidTr="00BD6B99">
        <w:tc>
          <w:tcPr>
            <w:tcW w:w="2083" w:type="dxa"/>
            <w:shd w:val="clear" w:color="auto" w:fill="D3DFEE"/>
          </w:tcPr>
          <w:p w14:paraId="74A03EDF" w14:textId="77777777" w:rsidR="006E16DB" w:rsidRPr="009475EB" w:rsidRDefault="006E16DB" w:rsidP="006E16DB">
            <w:pPr>
              <w:rPr>
                <w:b/>
                <w:bCs/>
                <w:color w:val="365F91"/>
              </w:rPr>
            </w:pPr>
            <w:r w:rsidRPr="009475EB">
              <w:rPr>
                <w:b/>
                <w:bCs/>
                <w:color w:val="365F91"/>
              </w:rPr>
              <w:t xml:space="preserve">EHR  </w:t>
            </w:r>
          </w:p>
        </w:tc>
        <w:tc>
          <w:tcPr>
            <w:tcW w:w="6557" w:type="dxa"/>
            <w:shd w:val="clear" w:color="auto" w:fill="D3DFEE"/>
          </w:tcPr>
          <w:p w14:paraId="4298F723" w14:textId="77777777" w:rsidR="006E16DB" w:rsidRPr="009475EB" w:rsidRDefault="006E16DB" w:rsidP="006E16DB">
            <w:pPr>
              <w:rPr>
                <w:color w:val="365F91"/>
              </w:rPr>
            </w:pPr>
            <w:r w:rsidRPr="009475EB">
              <w:rPr>
                <w:color w:val="365F91"/>
              </w:rPr>
              <w:t>Electronic Health Record</w:t>
            </w:r>
          </w:p>
        </w:tc>
      </w:tr>
      <w:tr w:rsidR="006E16DB" w:rsidRPr="009475EB" w14:paraId="76115DB4" w14:textId="77777777" w:rsidTr="00BD6B99">
        <w:tc>
          <w:tcPr>
            <w:tcW w:w="2083" w:type="dxa"/>
            <w:shd w:val="clear" w:color="auto" w:fill="auto"/>
          </w:tcPr>
          <w:p w14:paraId="20389197" w14:textId="77777777" w:rsidR="006E16DB" w:rsidRPr="009475EB" w:rsidRDefault="006E16DB" w:rsidP="006E16DB">
            <w:pPr>
              <w:rPr>
                <w:b/>
                <w:bCs/>
                <w:color w:val="365F91"/>
              </w:rPr>
            </w:pPr>
            <w:r w:rsidRPr="009475EB">
              <w:rPr>
                <w:b/>
                <w:bCs/>
                <w:color w:val="365F91"/>
              </w:rPr>
              <w:t>EKG or ECG</w:t>
            </w:r>
          </w:p>
        </w:tc>
        <w:tc>
          <w:tcPr>
            <w:tcW w:w="6557" w:type="dxa"/>
            <w:shd w:val="clear" w:color="auto" w:fill="auto"/>
          </w:tcPr>
          <w:p w14:paraId="35361005" w14:textId="77777777" w:rsidR="006E16DB" w:rsidRPr="009475EB" w:rsidRDefault="006E16DB" w:rsidP="006E16DB">
            <w:pPr>
              <w:rPr>
                <w:color w:val="365F91"/>
              </w:rPr>
            </w:pPr>
            <w:r w:rsidRPr="009475EB">
              <w:rPr>
                <w:color w:val="365F91"/>
              </w:rPr>
              <w:t>Electrocardiogram</w:t>
            </w:r>
          </w:p>
        </w:tc>
      </w:tr>
      <w:tr w:rsidR="006E16DB" w:rsidRPr="009475EB" w14:paraId="667FE358" w14:textId="77777777" w:rsidTr="00BD6B99">
        <w:tc>
          <w:tcPr>
            <w:tcW w:w="2083" w:type="dxa"/>
            <w:shd w:val="clear" w:color="auto" w:fill="D3DFEE"/>
          </w:tcPr>
          <w:p w14:paraId="1344A855" w14:textId="77777777" w:rsidR="006E16DB" w:rsidRPr="009475EB" w:rsidRDefault="006E16DB" w:rsidP="006E16DB">
            <w:pPr>
              <w:rPr>
                <w:b/>
                <w:bCs/>
                <w:color w:val="365F91"/>
              </w:rPr>
            </w:pPr>
            <w:r w:rsidRPr="009475EB">
              <w:rPr>
                <w:b/>
                <w:bCs/>
                <w:color w:val="365F91"/>
              </w:rPr>
              <w:t>EMPI</w:t>
            </w:r>
          </w:p>
        </w:tc>
        <w:tc>
          <w:tcPr>
            <w:tcW w:w="6557" w:type="dxa"/>
            <w:shd w:val="clear" w:color="auto" w:fill="D3DFEE"/>
          </w:tcPr>
          <w:p w14:paraId="4BFA9055" w14:textId="77777777" w:rsidR="006E16DB" w:rsidRPr="009475EB" w:rsidRDefault="006E16DB" w:rsidP="006E16DB">
            <w:pPr>
              <w:rPr>
                <w:color w:val="365F91"/>
              </w:rPr>
            </w:pPr>
            <w:r w:rsidRPr="009475EB">
              <w:rPr>
                <w:color w:val="365F91"/>
              </w:rPr>
              <w:t>Electronic Master Patient Index:  Unique patient identifier which is the base of provincial electronic medical record.</w:t>
            </w:r>
          </w:p>
        </w:tc>
      </w:tr>
      <w:tr w:rsidR="006E16DB" w:rsidRPr="009475EB" w14:paraId="782A6411" w14:textId="77777777" w:rsidTr="00BD6B99">
        <w:tc>
          <w:tcPr>
            <w:tcW w:w="2083" w:type="dxa"/>
            <w:shd w:val="clear" w:color="auto" w:fill="auto"/>
          </w:tcPr>
          <w:p w14:paraId="53419856" w14:textId="77777777" w:rsidR="006E16DB" w:rsidRPr="009475EB" w:rsidRDefault="006E16DB" w:rsidP="006E16DB">
            <w:pPr>
              <w:rPr>
                <w:b/>
                <w:bCs/>
                <w:color w:val="365F91"/>
              </w:rPr>
            </w:pPr>
            <w:r w:rsidRPr="009475EB">
              <w:rPr>
                <w:b/>
                <w:bCs/>
                <w:color w:val="365F91"/>
              </w:rPr>
              <w:t>EMR</w:t>
            </w:r>
          </w:p>
        </w:tc>
        <w:tc>
          <w:tcPr>
            <w:tcW w:w="6557" w:type="dxa"/>
            <w:shd w:val="clear" w:color="auto" w:fill="auto"/>
          </w:tcPr>
          <w:p w14:paraId="167DEE44" w14:textId="77777777" w:rsidR="006E16DB" w:rsidRPr="009475EB" w:rsidRDefault="006E16DB" w:rsidP="006E16DB">
            <w:pPr>
              <w:rPr>
                <w:color w:val="365F91"/>
              </w:rPr>
            </w:pPr>
            <w:r w:rsidRPr="009475EB">
              <w:rPr>
                <w:color w:val="365F91"/>
              </w:rPr>
              <w:t>Electronic Medical Record</w:t>
            </w:r>
          </w:p>
        </w:tc>
      </w:tr>
      <w:tr w:rsidR="006E16DB" w:rsidRPr="009475EB" w14:paraId="74BE0901" w14:textId="77777777" w:rsidTr="00BD6B99">
        <w:tc>
          <w:tcPr>
            <w:tcW w:w="2083" w:type="dxa"/>
            <w:shd w:val="clear" w:color="auto" w:fill="D3DFEE"/>
          </w:tcPr>
          <w:p w14:paraId="0D4DD751" w14:textId="77777777" w:rsidR="006E16DB" w:rsidRPr="009475EB" w:rsidRDefault="006E16DB" w:rsidP="006E16DB">
            <w:pPr>
              <w:rPr>
                <w:b/>
                <w:bCs/>
                <w:color w:val="365F91"/>
              </w:rPr>
            </w:pPr>
            <w:r w:rsidRPr="009475EB">
              <w:rPr>
                <w:b/>
                <w:bCs/>
                <w:color w:val="365F91"/>
              </w:rPr>
              <w:t>ESA</w:t>
            </w:r>
          </w:p>
        </w:tc>
        <w:tc>
          <w:tcPr>
            <w:tcW w:w="6557" w:type="dxa"/>
            <w:shd w:val="clear" w:color="auto" w:fill="D3DFEE"/>
          </w:tcPr>
          <w:p w14:paraId="7E49EAB4" w14:textId="77777777" w:rsidR="006E16DB" w:rsidRPr="009475EB" w:rsidRDefault="006E16DB" w:rsidP="006E16DB">
            <w:pPr>
              <w:rPr>
                <w:color w:val="365F91"/>
              </w:rPr>
            </w:pPr>
            <w:r w:rsidRPr="009475EB">
              <w:rPr>
                <w:color w:val="365F91"/>
              </w:rPr>
              <w:t>Employment Standards Act</w:t>
            </w:r>
          </w:p>
        </w:tc>
      </w:tr>
      <w:tr w:rsidR="006E16DB" w:rsidRPr="009475EB" w14:paraId="33A5AD84" w14:textId="77777777" w:rsidTr="00BD6B99">
        <w:tc>
          <w:tcPr>
            <w:tcW w:w="2083" w:type="dxa"/>
            <w:shd w:val="clear" w:color="auto" w:fill="auto"/>
          </w:tcPr>
          <w:p w14:paraId="396C50E4" w14:textId="77777777" w:rsidR="006E16DB" w:rsidRPr="009475EB" w:rsidRDefault="006E16DB" w:rsidP="006E16DB">
            <w:pPr>
              <w:rPr>
                <w:b/>
                <w:bCs/>
                <w:color w:val="365F91"/>
              </w:rPr>
            </w:pPr>
            <w:r w:rsidRPr="009475EB">
              <w:rPr>
                <w:b/>
                <w:bCs/>
                <w:color w:val="365F91"/>
              </w:rPr>
              <w:t>Evidence-Based Decision Making or Practice</w:t>
            </w:r>
          </w:p>
        </w:tc>
        <w:tc>
          <w:tcPr>
            <w:tcW w:w="6557" w:type="dxa"/>
            <w:shd w:val="clear" w:color="auto" w:fill="auto"/>
          </w:tcPr>
          <w:p w14:paraId="0B681977" w14:textId="77777777" w:rsidR="006E16DB" w:rsidRPr="009475EB" w:rsidRDefault="006E16DB" w:rsidP="006E16DB">
            <w:pPr>
              <w:rPr>
                <w:color w:val="365F91"/>
              </w:rPr>
            </w:pPr>
            <w:r w:rsidRPr="009475EB">
              <w:rPr>
                <w:color w:val="365F91"/>
              </w:rPr>
              <w:t>Practices that are based on the results of research studies or experience using sound and reproducible methods to achieve an intended outcome.</w:t>
            </w:r>
          </w:p>
        </w:tc>
      </w:tr>
      <w:tr w:rsidR="006E16DB" w:rsidRPr="009475EB" w14:paraId="35DE554F" w14:textId="77777777" w:rsidTr="00BD6B99">
        <w:tc>
          <w:tcPr>
            <w:tcW w:w="2083" w:type="dxa"/>
            <w:shd w:val="clear" w:color="auto" w:fill="D3DFEE"/>
          </w:tcPr>
          <w:p w14:paraId="442C32AE" w14:textId="77777777" w:rsidR="006E16DB" w:rsidRPr="009475EB" w:rsidRDefault="006E16DB" w:rsidP="006E16DB">
            <w:pPr>
              <w:rPr>
                <w:b/>
                <w:bCs/>
                <w:color w:val="365F91"/>
              </w:rPr>
            </w:pPr>
            <w:r w:rsidRPr="009475EB">
              <w:rPr>
                <w:b/>
                <w:bCs/>
                <w:color w:val="365F91"/>
              </w:rPr>
              <w:t>FAC</w:t>
            </w:r>
          </w:p>
        </w:tc>
        <w:tc>
          <w:tcPr>
            <w:tcW w:w="6557" w:type="dxa"/>
            <w:shd w:val="clear" w:color="auto" w:fill="D3DFEE"/>
          </w:tcPr>
          <w:p w14:paraId="6EA11CE4" w14:textId="77777777" w:rsidR="006E16DB" w:rsidRPr="009475EB" w:rsidRDefault="006E16DB" w:rsidP="006E16DB">
            <w:pPr>
              <w:rPr>
                <w:color w:val="365F91"/>
              </w:rPr>
            </w:pPr>
            <w:r w:rsidRPr="009475EB">
              <w:rPr>
                <w:color w:val="365F91"/>
              </w:rPr>
              <w:t>Fiscal Advisory Committee</w:t>
            </w:r>
          </w:p>
        </w:tc>
      </w:tr>
      <w:tr w:rsidR="006E16DB" w:rsidRPr="009475EB" w14:paraId="673FFA17" w14:textId="77777777" w:rsidTr="00BD6B99">
        <w:tc>
          <w:tcPr>
            <w:tcW w:w="2083" w:type="dxa"/>
            <w:shd w:val="clear" w:color="auto" w:fill="auto"/>
          </w:tcPr>
          <w:p w14:paraId="2D7B828E" w14:textId="77777777" w:rsidR="006E16DB" w:rsidRPr="009475EB" w:rsidRDefault="006E16DB" w:rsidP="006E16DB">
            <w:pPr>
              <w:rPr>
                <w:b/>
                <w:bCs/>
                <w:color w:val="365F91"/>
              </w:rPr>
            </w:pPr>
            <w:r w:rsidRPr="009475EB">
              <w:rPr>
                <w:b/>
                <w:bCs/>
                <w:color w:val="365F91"/>
              </w:rPr>
              <w:t>FFS</w:t>
            </w:r>
          </w:p>
        </w:tc>
        <w:tc>
          <w:tcPr>
            <w:tcW w:w="6557" w:type="dxa"/>
            <w:shd w:val="clear" w:color="auto" w:fill="auto"/>
          </w:tcPr>
          <w:p w14:paraId="764C46AB" w14:textId="77777777" w:rsidR="006E16DB" w:rsidRPr="009475EB" w:rsidRDefault="006E16DB" w:rsidP="006E16DB">
            <w:pPr>
              <w:rPr>
                <w:color w:val="365F91"/>
              </w:rPr>
            </w:pPr>
            <w:r w:rsidRPr="009475EB">
              <w:rPr>
                <w:color w:val="365F91"/>
              </w:rPr>
              <w:t>Fee for service</w:t>
            </w:r>
          </w:p>
        </w:tc>
      </w:tr>
      <w:tr w:rsidR="006E16DB" w:rsidRPr="009475EB" w14:paraId="0BD12E5E" w14:textId="77777777" w:rsidTr="00BD6B99">
        <w:tc>
          <w:tcPr>
            <w:tcW w:w="2083" w:type="dxa"/>
            <w:shd w:val="clear" w:color="auto" w:fill="D3DFEE"/>
          </w:tcPr>
          <w:p w14:paraId="1C6A3AD2" w14:textId="77777777" w:rsidR="006E16DB" w:rsidRPr="009475EB" w:rsidRDefault="006E16DB" w:rsidP="006E16DB">
            <w:pPr>
              <w:rPr>
                <w:b/>
                <w:bCs/>
                <w:color w:val="365F91"/>
              </w:rPr>
            </w:pPr>
            <w:r w:rsidRPr="009475EB">
              <w:rPr>
                <w:b/>
                <w:bCs/>
                <w:color w:val="365F91"/>
              </w:rPr>
              <w:t>FHG</w:t>
            </w:r>
          </w:p>
        </w:tc>
        <w:tc>
          <w:tcPr>
            <w:tcW w:w="6557" w:type="dxa"/>
            <w:shd w:val="clear" w:color="auto" w:fill="D3DFEE"/>
          </w:tcPr>
          <w:p w14:paraId="325F446F" w14:textId="029E1BAE" w:rsidR="006E16DB" w:rsidRPr="009475EB" w:rsidRDefault="006E16DB" w:rsidP="006E16DB">
            <w:pPr>
              <w:rPr>
                <w:color w:val="365F91"/>
              </w:rPr>
            </w:pPr>
            <w:r w:rsidRPr="009475EB">
              <w:rPr>
                <w:color w:val="365F91"/>
              </w:rPr>
              <w:t>Family Health Groups: The first step taken by many physicians to form an affiliated group, moving from working as a solo practitioner to a group practice.  Family Health Groups have certain requirements that physicians working in these groups will share on-call responsibilities and provide services outside of their office (e.g. shared after-hours setting).</w:t>
            </w:r>
          </w:p>
        </w:tc>
      </w:tr>
      <w:tr w:rsidR="006E16DB" w:rsidRPr="009475EB" w14:paraId="5A5A77A1" w14:textId="77777777" w:rsidTr="00BD6B99">
        <w:tc>
          <w:tcPr>
            <w:tcW w:w="2083" w:type="dxa"/>
            <w:shd w:val="clear" w:color="auto" w:fill="auto"/>
          </w:tcPr>
          <w:p w14:paraId="72EC9008" w14:textId="77777777" w:rsidR="006E16DB" w:rsidRPr="009475EB" w:rsidRDefault="006E16DB" w:rsidP="006E16DB">
            <w:pPr>
              <w:rPr>
                <w:b/>
                <w:bCs/>
                <w:color w:val="365F91"/>
              </w:rPr>
            </w:pPr>
            <w:r w:rsidRPr="009475EB">
              <w:rPr>
                <w:b/>
                <w:bCs/>
                <w:color w:val="365F91"/>
              </w:rPr>
              <w:t>FHN and FHO</w:t>
            </w:r>
          </w:p>
        </w:tc>
        <w:tc>
          <w:tcPr>
            <w:tcW w:w="6557" w:type="dxa"/>
            <w:shd w:val="clear" w:color="auto" w:fill="auto"/>
          </w:tcPr>
          <w:p w14:paraId="785E7279" w14:textId="77777777" w:rsidR="006E16DB" w:rsidRPr="009475EB" w:rsidRDefault="006E16DB" w:rsidP="006E16DB">
            <w:pPr>
              <w:rPr>
                <w:color w:val="365F91"/>
              </w:rPr>
            </w:pPr>
            <w:r w:rsidRPr="009475EB">
              <w:rPr>
                <w:color w:val="365F91"/>
              </w:rPr>
              <w:t xml:space="preserve">Family Health Network and Family Health Organization: Physician models of payment called a blended capitation model i.e. this model provides a base payment per patient for the provision of comprehensive care plus incentives, premiums and special payments for the provision of specific primary health care services. The FHN and FHO models are very similar with the exception of the size of the basket of services each is required to provide. FHOs are required to provide a larger basket of services, which means that the base payment is higher in a FHO than </w:t>
            </w:r>
            <w:proofErr w:type="gramStart"/>
            <w:r w:rsidRPr="009475EB">
              <w:rPr>
                <w:color w:val="365F91"/>
              </w:rPr>
              <w:t>a</w:t>
            </w:r>
            <w:proofErr w:type="gramEnd"/>
            <w:r w:rsidRPr="009475EB">
              <w:rPr>
                <w:color w:val="365F91"/>
              </w:rPr>
              <w:t xml:space="preserve"> FHG. The intent is to provide </w:t>
            </w:r>
            <w:r w:rsidRPr="009475EB">
              <w:rPr>
                <w:color w:val="365F91"/>
              </w:rPr>
              <w:lastRenderedPageBreak/>
              <w:t>incentives for physicians to be responsible for the total care of the patient and not be reliant on a ‘per visit’ billing arrangement.</w:t>
            </w:r>
          </w:p>
        </w:tc>
      </w:tr>
      <w:tr w:rsidR="006E16DB" w:rsidRPr="009475EB" w14:paraId="2FD592BC" w14:textId="77777777" w:rsidTr="00BD6B99">
        <w:tc>
          <w:tcPr>
            <w:tcW w:w="2083" w:type="dxa"/>
            <w:shd w:val="clear" w:color="auto" w:fill="D3DFEE"/>
          </w:tcPr>
          <w:p w14:paraId="5BAC3613" w14:textId="77777777" w:rsidR="006E16DB" w:rsidRPr="009475EB" w:rsidRDefault="006E16DB" w:rsidP="006E16DB">
            <w:pPr>
              <w:rPr>
                <w:b/>
                <w:bCs/>
                <w:color w:val="365F91"/>
              </w:rPr>
            </w:pPr>
            <w:r w:rsidRPr="009475EB">
              <w:rPr>
                <w:b/>
                <w:bCs/>
                <w:color w:val="365F91"/>
              </w:rPr>
              <w:lastRenderedPageBreak/>
              <w:t>FIPPA</w:t>
            </w:r>
          </w:p>
        </w:tc>
        <w:tc>
          <w:tcPr>
            <w:tcW w:w="6557" w:type="dxa"/>
            <w:shd w:val="clear" w:color="auto" w:fill="D3DFEE"/>
          </w:tcPr>
          <w:p w14:paraId="78A367E4" w14:textId="77777777" w:rsidR="006E16DB" w:rsidRPr="009475EB" w:rsidRDefault="006E16DB" w:rsidP="006E16DB">
            <w:pPr>
              <w:rPr>
                <w:color w:val="365F91"/>
              </w:rPr>
            </w:pPr>
            <w:r w:rsidRPr="009475EB">
              <w:rPr>
                <w:color w:val="365F91"/>
              </w:rPr>
              <w:t>Freedom of Information and Protection of Privacy Act (January 2012)</w:t>
            </w:r>
          </w:p>
        </w:tc>
      </w:tr>
      <w:tr w:rsidR="006E16DB" w:rsidRPr="009475EB" w14:paraId="08500ABB" w14:textId="77777777" w:rsidTr="00BD6B99">
        <w:tc>
          <w:tcPr>
            <w:tcW w:w="2083" w:type="dxa"/>
            <w:shd w:val="clear" w:color="auto" w:fill="auto"/>
          </w:tcPr>
          <w:p w14:paraId="2F6B0858" w14:textId="77777777" w:rsidR="006E16DB" w:rsidRPr="009475EB" w:rsidRDefault="006E16DB" w:rsidP="006E16DB">
            <w:pPr>
              <w:rPr>
                <w:b/>
                <w:bCs/>
                <w:color w:val="365F91"/>
              </w:rPr>
            </w:pPr>
            <w:r w:rsidRPr="009475EB">
              <w:rPr>
                <w:b/>
                <w:bCs/>
                <w:color w:val="365F91"/>
              </w:rPr>
              <w:t>FTE</w:t>
            </w:r>
          </w:p>
        </w:tc>
        <w:tc>
          <w:tcPr>
            <w:tcW w:w="6557" w:type="dxa"/>
            <w:shd w:val="clear" w:color="auto" w:fill="auto"/>
          </w:tcPr>
          <w:p w14:paraId="382BEDD6" w14:textId="77777777" w:rsidR="006E16DB" w:rsidRPr="009475EB" w:rsidRDefault="006E16DB" w:rsidP="006E16DB">
            <w:pPr>
              <w:rPr>
                <w:color w:val="365F91"/>
              </w:rPr>
            </w:pPr>
            <w:r w:rsidRPr="009475EB">
              <w:rPr>
                <w:color w:val="365F91"/>
              </w:rPr>
              <w:t>Full-Time Equivalent</w:t>
            </w:r>
          </w:p>
        </w:tc>
      </w:tr>
      <w:tr w:rsidR="006E16DB" w:rsidRPr="009475EB" w14:paraId="3AA69879" w14:textId="77777777" w:rsidTr="00BD6B99">
        <w:tc>
          <w:tcPr>
            <w:tcW w:w="2083" w:type="dxa"/>
            <w:shd w:val="clear" w:color="auto" w:fill="D3DFEE"/>
          </w:tcPr>
          <w:p w14:paraId="60F41AB8" w14:textId="77777777" w:rsidR="006E16DB" w:rsidRPr="009475EB" w:rsidRDefault="006E16DB" w:rsidP="006E16DB">
            <w:pPr>
              <w:rPr>
                <w:b/>
                <w:bCs/>
                <w:color w:val="365F91"/>
              </w:rPr>
            </w:pPr>
            <w:r w:rsidRPr="009475EB">
              <w:rPr>
                <w:b/>
                <w:bCs/>
                <w:color w:val="365F91"/>
              </w:rPr>
              <w:t>HIC</w:t>
            </w:r>
          </w:p>
        </w:tc>
        <w:tc>
          <w:tcPr>
            <w:tcW w:w="6557" w:type="dxa"/>
            <w:shd w:val="clear" w:color="auto" w:fill="D3DFEE"/>
          </w:tcPr>
          <w:p w14:paraId="0FB1FF94" w14:textId="77777777" w:rsidR="006E16DB" w:rsidRPr="009475EB" w:rsidRDefault="006E16DB" w:rsidP="006E16DB">
            <w:pPr>
              <w:rPr>
                <w:color w:val="365F91"/>
              </w:rPr>
            </w:pPr>
            <w:r w:rsidRPr="009475EB">
              <w:rPr>
                <w:color w:val="365F91"/>
              </w:rPr>
              <w:t>Health Information Custodian (re: Privacy)</w:t>
            </w:r>
          </w:p>
        </w:tc>
      </w:tr>
      <w:tr w:rsidR="009F3799" w:rsidRPr="009475EB" w14:paraId="7454D78E" w14:textId="77777777" w:rsidTr="00BD6B99">
        <w:tc>
          <w:tcPr>
            <w:tcW w:w="2083" w:type="dxa"/>
            <w:shd w:val="clear" w:color="auto" w:fill="auto"/>
          </w:tcPr>
          <w:p w14:paraId="24342D48" w14:textId="1631E3B0" w:rsidR="009F3799" w:rsidRPr="009475EB" w:rsidRDefault="009F3799" w:rsidP="009F3799">
            <w:pPr>
              <w:rPr>
                <w:b/>
                <w:bCs/>
                <w:color w:val="365F91"/>
              </w:rPr>
            </w:pPr>
            <w:r>
              <w:rPr>
                <w:b/>
                <w:bCs/>
                <w:color w:val="365F91"/>
              </w:rPr>
              <w:t>HCCSS</w:t>
            </w:r>
          </w:p>
        </w:tc>
        <w:tc>
          <w:tcPr>
            <w:tcW w:w="6557" w:type="dxa"/>
            <w:shd w:val="clear" w:color="auto" w:fill="auto"/>
          </w:tcPr>
          <w:p w14:paraId="00B9D609" w14:textId="12F88433" w:rsidR="009F3799" w:rsidRPr="009475EB" w:rsidRDefault="009F3799" w:rsidP="009F3799">
            <w:pPr>
              <w:rPr>
                <w:color w:val="365F91"/>
              </w:rPr>
            </w:pPr>
            <w:r>
              <w:rPr>
                <w:color w:val="365F91"/>
              </w:rPr>
              <w:t>Home and Community Care Support Services</w:t>
            </w:r>
          </w:p>
        </w:tc>
      </w:tr>
      <w:tr w:rsidR="009F3799" w:rsidRPr="009475EB" w14:paraId="1F5E8809" w14:textId="77777777" w:rsidTr="00BD6B99">
        <w:tc>
          <w:tcPr>
            <w:tcW w:w="2083" w:type="dxa"/>
            <w:shd w:val="clear" w:color="auto" w:fill="D3DFEE"/>
          </w:tcPr>
          <w:p w14:paraId="75DE5CF1" w14:textId="62F440E9" w:rsidR="009F3799" w:rsidRPr="009475EB" w:rsidRDefault="009F3799" w:rsidP="009F3799">
            <w:pPr>
              <w:rPr>
                <w:b/>
                <w:bCs/>
                <w:color w:val="365F91"/>
              </w:rPr>
            </w:pPr>
            <w:r w:rsidRPr="009475EB">
              <w:rPr>
                <w:b/>
                <w:bCs/>
                <w:color w:val="365F91"/>
              </w:rPr>
              <w:t>HOOPP</w:t>
            </w:r>
          </w:p>
        </w:tc>
        <w:tc>
          <w:tcPr>
            <w:tcW w:w="6557" w:type="dxa"/>
            <w:shd w:val="clear" w:color="auto" w:fill="D3DFEE"/>
          </w:tcPr>
          <w:p w14:paraId="6EA086C1" w14:textId="4F6B272D" w:rsidR="009F3799" w:rsidRPr="009475EB" w:rsidRDefault="009F3799" w:rsidP="009F3799">
            <w:pPr>
              <w:rPr>
                <w:color w:val="365F91"/>
              </w:rPr>
            </w:pPr>
            <w:r w:rsidRPr="009475EB">
              <w:rPr>
                <w:color w:val="365F91"/>
              </w:rPr>
              <w:t>Hospital of Ontario Pension Plan</w:t>
            </w:r>
          </w:p>
        </w:tc>
      </w:tr>
      <w:tr w:rsidR="009F3799" w:rsidRPr="009475EB" w14:paraId="21E27F9A" w14:textId="77777777" w:rsidTr="00BD6B99">
        <w:tc>
          <w:tcPr>
            <w:tcW w:w="2083" w:type="dxa"/>
            <w:shd w:val="clear" w:color="auto" w:fill="auto"/>
          </w:tcPr>
          <w:p w14:paraId="089586BB" w14:textId="5CCABED7" w:rsidR="009F3799" w:rsidRPr="009475EB" w:rsidRDefault="009F3799" w:rsidP="009F3799">
            <w:pPr>
              <w:rPr>
                <w:b/>
                <w:bCs/>
                <w:color w:val="365F91"/>
              </w:rPr>
            </w:pPr>
            <w:r w:rsidRPr="009475EB">
              <w:rPr>
                <w:b/>
                <w:bCs/>
                <w:color w:val="365F91"/>
              </w:rPr>
              <w:t>HPPA</w:t>
            </w:r>
          </w:p>
        </w:tc>
        <w:tc>
          <w:tcPr>
            <w:tcW w:w="6557" w:type="dxa"/>
            <w:shd w:val="clear" w:color="auto" w:fill="auto"/>
          </w:tcPr>
          <w:p w14:paraId="6B5E7605" w14:textId="6908219C" w:rsidR="009F3799" w:rsidRPr="009475EB" w:rsidRDefault="009F3799" w:rsidP="009F3799">
            <w:pPr>
              <w:rPr>
                <w:color w:val="365F91"/>
              </w:rPr>
            </w:pPr>
            <w:r w:rsidRPr="009475EB">
              <w:rPr>
                <w:color w:val="365F91"/>
              </w:rPr>
              <w:t>Health Protection and Promotion Act</w:t>
            </w:r>
          </w:p>
        </w:tc>
      </w:tr>
      <w:tr w:rsidR="009F3799" w:rsidRPr="009475EB" w14:paraId="6C5611E5" w14:textId="77777777" w:rsidTr="00BD6B99">
        <w:tc>
          <w:tcPr>
            <w:tcW w:w="2083" w:type="dxa"/>
            <w:shd w:val="clear" w:color="auto" w:fill="D3DFEE"/>
          </w:tcPr>
          <w:p w14:paraId="50033031" w14:textId="1C0342B4" w:rsidR="009F3799" w:rsidRPr="009475EB" w:rsidRDefault="009F3799" w:rsidP="009F3799">
            <w:pPr>
              <w:rPr>
                <w:b/>
                <w:bCs/>
                <w:color w:val="365F91"/>
              </w:rPr>
            </w:pPr>
            <w:r w:rsidRPr="009475EB">
              <w:rPr>
                <w:b/>
                <w:bCs/>
                <w:color w:val="365F91"/>
              </w:rPr>
              <w:t>HSP</w:t>
            </w:r>
          </w:p>
        </w:tc>
        <w:tc>
          <w:tcPr>
            <w:tcW w:w="6557" w:type="dxa"/>
            <w:shd w:val="clear" w:color="auto" w:fill="D3DFEE"/>
          </w:tcPr>
          <w:p w14:paraId="255C9893" w14:textId="4422BCF8" w:rsidR="009F3799" w:rsidRPr="009475EB" w:rsidRDefault="009F3799" w:rsidP="009F3799">
            <w:pPr>
              <w:rPr>
                <w:color w:val="365F91"/>
              </w:rPr>
            </w:pPr>
            <w:r w:rsidRPr="009475EB">
              <w:rPr>
                <w:color w:val="365F91"/>
              </w:rPr>
              <w:t>Health Service Provider</w:t>
            </w:r>
          </w:p>
        </w:tc>
      </w:tr>
      <w:tr w:rsidR="009F3799" w:rsidRPr="009475EB" w14:paraId="2A7775F1" w14:textId="77777777" w:rsidTr="00BD6B99">
        <w:tc>
          <w:tcPr>
            <w:tcW w:w="2083" w:type="dxa"/>
            <w:shd w:val="clear" w:color="auto" w:fill="auto"/>
          </w:tcPr>
          <w:p w14:paraId="3CF97DDF" w14:textId="03B85E2C" w:rsidR="009F3799" w:rsidRPr="009475EB" w:rsidRDefault="009F3799" w:rsidP="009F3799">
            <w:pPr>
              <w:rPr>
                <w:b/>
                <w:bCs/>
                <w:color w:val="365F91"/>
              </w:rPr>
            </w:pPr>
            <w:r w:rsidRPr="009475EB">
              <w:rPr>
                <w:b/>
                <w:bCs/>
                <w:color w:val="365F91"/>
              </w:rPr>
              <w:t>ICES</w:t>
            </w:r>
          </w:p>
        </w:tc>
        <w:tc>
          <w:tcPr>
            <w:tcW w:w="6557" w:type="dxa"/>
            <w:shd w:val="clear" w:color="auto" w:fill="auto"/>
          </w:tcPr>
          <w:p w14:paraId="4A5E9B45" w14:textId="53017CEC" w:rsidR="009F3799" w:rsidRPr="009475EB" w:rsidRDefault="009F3799" w:rsidP="009F3799">
            <w:pPr>
              <w:rPr>
                <w:color w:val="365F91"/>
              </w:rPr>
            </w:pPr>
            <w:r w:rsidRPr="009475EB">
              <w:rPr>
                <w:color w:val="365F91"/>
              </w:rPr>
              <w:t>Institute of Clinical Evaluative Sciences:  A research body funded independently located at Sunnybrook Hospital, Toronto. ICES provides periodic information on population health and other system related information.</w:t>
            </w:r>
          </w:p>
        </w:tc>
      </w:tr>
      <w:tr w:rsidR="009F3799" w:rsidRPr="009475EB" w14:paraId="1C02502A" w14:textId="77777777" w:rsidTr="00BD6B99">
        <w:tc>
          <w:tcPr>
            <w:tcW w:w="2083" w:type="dxa"/>
            <w:shd w:val="clear" w:color="auto" w:fill="D3DFEE"/>
          </w:tcPr>
          <w:p w14:paraId="43F46A27" w14:textId="7B2259C0" w:rsidR="009F3799" w:rsidRPr="009475EB" w:rsidRDefault="009F3799" w:rsidP="009F3799">
            <w:pPr>
              <w:rPr>
                <w:b/>
                <w:bCs/>
                <w:color w:val="365F91"/>
              </w:rPr>
            </w:pPr>
            <w:r w:rsidRPr="009475EB">
              <w:rPr>
                <w:b/>
                <w:bCs/>
                <w:color w:val="365F91"/>
              </w:rPr>
              <w:t>ICU</w:t>
            </w:r>
          </w:p>
        </w:tc>
        <w:tc>
          <w:tcPr>
            <w:tcW w:w="6557" w:type="dxa"/>
            <w:shd w:val="clear" w:color="auto" w:fill="D3DFEE"/>
          </w:tcPr>
          <w:p w14:paraId="12993E93" w14:textId="6FDA09CB" w:rsidR="009F3799" w:rsidRPr="009475EB" w:rsidRDefault="009F3799" w:rsidP="009F3799">
            <w:pPr>
              <w:rPr>
                <w:color w:val="365F91"/>
              </w:rPr>
            </w:pPr>
            <w:r w:rsidRPr="009475EB">
              <w:rPr>
                <w:color w:val="365F91"/>
              </w:rPr>
              <w:t>Intensive Care Unit</w:t>
            </w:r>
          </w:p>
        </w:tc>
      </w:tr>
      <w:tr w:rsidR="009F3799" w:rsidRPr="009475EB" w14:paraId="4B2B315C" w14:textId="77777777" w:rsidTr="00BD6B99">
        <w:tc>
          <w:tcPr>
            <w:tcW w:w="2083" w:type="dxa"/>
            <w:shd w:val="clear" w:color="auto" w:fill="auto"/>
          </w:tcPr>
          <w:p w14:paraId="1FCA2F08" w14:textId="1AB69215" w:rsidR="009F3799" w:rsidRPr="009475EB" w:rsidRDefault="009F3799" w:rsidP="009F3799">
            <w:pPr>
              <w:rPr>
                <w:b/>
                <w:bCs/>
                <w:color w:val="365F91"/>
              </w:rPr>
            </w:pPr>
            <w:r w:rsidRPr="009475EB">
              <w:rPr>
                <w:b/>
                <w:bCs/>
                <w:color w:val="365F91"/>
              </w:rPr>
              <w:t>IFA</w:t>
            </w:r>
          </w:p>
        </w:tc>
        <w:tc>
          <w:tcPr>
            <w:tcW w:w="6557" w:type="dxa"/>
            <w:shd w:val="clear" w:color="auto" w:fill="auto"/>
          </w:tcPr>
          <w:p w14:paraId="2A7AFC3B" w14:textId="690EE14E" w:rsidR="009F3799" w:rsidRPr="009475EB" w:rsidRDefault="009F3799" w:rsidP="009F3799">
            <w:pPr>
              <w:rPr>
                <w:color w:val="365F91"/>
              </w:rPr>
            </w:pPr>
            <w:r w:rsidRPr="009475EB">
              <w:rPr>
                <w:color w:val="365F91"/>
              </w:rPr>
              <w:t>Interim Funding Agreement</w:t>
            </w:r>
          </w:p>
        </w:tc>
      </w:tr>
      <w:tr w:rsidR="009F3799" w:rsidRPr="009475EB" w14:paraId="52304DBA" w14:textId="77777777" w:rsidTr="00BD6B99">
        <w:tc>
          <w:tcPr>
            <w:tcW w:w="2083" w:type="dxa"/>
            <w:shd w:val="clear" w:color="auto" w:fill="D3DFEE"/>
          </w:tcPr>
          <w:p w14:paraId="53116CAA" w14:textId="7AE65795" w:rsidR="009F3799" w:rsidRPr="009475EB" w:rsidRDefault="009F3799" w:rsidP="009F3799">
            <w:pPr>
              <w:rPr>
                <w:b/>
                <w:bCs/>
                <w:color w:val="365F91"/>
              </w:rPr>
            </w:pPr>
            <w:r w:rsidRPr="009475EB">
              <w:rPr>
                <w:b/>
                <w:bCs/>
                <w:color w:val="365F91"/>
              </w:rPr>
              <w:t>IHI</w:t>
            </w:r>
          </w:p>
        </w:tc>
        <w:tc>
          <w:tcPr>
            <w:tcW w:w="6557" w:type="dxa"/>
            <w:shd w:val="clear" w:color="auto" w:fill="D3DFEE"/>
          </w:tcPr>
          <w:p w14:paraId="5E829238" w14:textId="71BADEB2" w:rsidR="009F3799" w:rsidRPr="009475EB" w:rsidRDefault="009F3799" w:rsidP="009F3799">
            <w:pPr>
              <w:rPr>
                <w:color w:val="365F91"/>
              </w:rPr>
            </w:pPr>
            <w:r w:rsidRPr="009475EB">
              <w:rPr>
                <w:color w:val="365F91"/>
              </w:rPr>
              <w:t>Institute of Healthcare Improvement</w:t>
            </w:r>
          </w:p>
        </w:tc>
      </w:tr>
      <w:tr w:rsidR="009F3799" w:rsidRPr="009475EB" w14:paraId="504F8B86" w14:textId="77777777" w:rsidTr="00BD6B99">
        <w:tc>
          <w:tcPr>
            <w:tcW w:w="2083" w:type="dxa"/>
            <w:shd w:val="clear" w:color="auto" w:fill="auto"/>
          </w:tcPr>
          <w:p w14:paraId="2222BB2E" w14:textId="28FE3E56" w:rsidR="009F3799" w:rsidRPr="009475EB" w:rsidRDefault="009F3799" w:rsidP="009F3799">
            <w:pPr>
              <w:rPr>
                <w:b/>
                <w:bCs/>
                <w:color w:val="365F91"/>
              </w:rPr>
            </w:pPr>
            <w:r w:rsidRPr="009475EB">
              <w:rPr>
                <w:b/>
                <w:bCs/>
                <w:color w:val="365F91"/>
              </w:rPr>
              <w:t>IHP</w:t>
            </w:r>
          </w:p>
        </w:tc>
        <w:tc>
          <w:tcPr>
            <w:tcW w:w="6557" w:type="dxa"/>
            <w:shd w:val="clear" w:color="auto" w:fill="auto"/>
          </w:tcPr>
          <w:p w14:paraId="297388B0" w14:textId="3CAA43D5" w:rsidR="009F3799" w:rsidRPr="009475EB" w:rsidRDefault="009F3799" w:rsidP="009F3799">
            <w:pPr>
              <w:rPr>
                <w:color w:val="365F91"/>
              </w:rPr>
            </w:pPr>
            <w:r w:rsidRPr="009475EB">
              <w:rPr>
                <w:color w:val="365F91"/>
              </w:rPr>
              <w:t>Inter Professional Health Provider</w:t>
            </w:r>
          </w:p>
        </w:tc>
      </w:tr>
      <w:tr w:rsidR="009F3799" w:rsidRPr="009475EB" w14:paraId="759AD043" w14:textId="77777777" w:rsidTr="00BD6B99">
        <w:tc>
          <w:tcPr>
            <w:tcW w:w="2083" w:type="dxa"/>
            <w:shd w:val="clear" w:color="auto" w:fill="D3DFEE"/>
          </w:tcPr>
          <w:p w14:paraId="16A86761" w14:textId="77777777" w:rsidR="009F3799" w:rsidRPr="009475EB" w:rsidRDefault="009F3799" w:rsidP="009F3799">
            <w:pPr>
              <w:rPr>
                <w:b/>
                <w:bCs/>
                <w:color w:val="365F91"/>
              </w:rPr>
            </w:pPr>
            <w:r w:rsidRPr="009475EB">
              <w:rPr>
                <w:b/>
                <w:bCs/>
                <w:color w:val="365F91"/>
              </w:rPr>
              <w:t>IM</w:t>
            </w:r>
          </w:p>
        </w:tc>
        <w:tc>
          <w:tcPr>
            <w:tcW w:w="6557" w:type="dxa"/>
            <w:shd w:val="clear" w:color="auto" w:fill="D3DFEE"/>
          </w:tcPr>
          <w:p w14:paraId="5592A398" w14:textId="77777777" w:rsidR="009F3799" w:rsidRPr="009475EB" w:rsidRDefault="009F3799" w:rsidP="009F3799">
            <w:pPr>
              <w:rPr>
                <w:color w:val="365F91"/>
              </w:rPr>
            </w:pPr>
            <w:r w:rsidRPr="009475EB">
              <w:rPr>
                <w:color w:val="365F91"/>
              </w:rPr>
              <w:t>Information Management</w:t>
            </w:r>
          </w:p>
        </w:tc>
      </w:tr>
      <w:tr w:rsidR="009F3799" w:rsidRPr="009475EB" w14:paraId="0C61568D" w14:textId="77777777" w:rsidTr="00BD6B99">
        <w:tc>
          <w:tcPr>
            <w:tcW w:w="2083" w:type="dxa"/>
            <w:shd w:val="clear" w:color="auto" w:fill="auto"/>
          </w:tcPr>
          <w:p w14:paraId="4F349692" w14:textId="77777777" w:rsidR="009F3799" w:rsidRPr="009475EB" w:rsidRDefault="009F3799" w:rsidP="009F3799">
            <w:pPr>
              <w:rPr>
                <w:b/>
                <w:bCs/>
                <w:color w:val="365F91"/>
              </w:rPr>
            </w:pPr>
            <w:r w:rsidRPr="009475EB">
              <w:rPr>
                <w:b/>
                <w:bCs/>
                <w:color w:val="365F91"/>
              </w:rPr>
              <w:t>IS or IT</w:t>
            </w:r>
          </w:p>
        </w:tc>
        <w:tc>
          <w:tcPr>
            <w:tcW w:w="6557" w:type="dxa"/>
            <w:shd w:val="clear" w:color="auto" w:fill="auto"/>
          </w:tcPr>
          <w:p w14:paraId="2F813F2C" w14:textId="77777777" w:rsidR="009F3799" w:rsidRPr="009475EB" w:rsidRDefault="009F3799" w:rsidP="009F3799">
            <w:pPr>
              <w:rPr>
                <w:color w:val="365F91"/>
              </w:rPr>
            </w:pPr>
            <w:r w:rsidRPr="009475EB">
              <w:rPr>
                <w:color w:val="365F91"/>
              </w:rPr>
              <w:t>Information Systems or Information Technology</w:t>
            </w:r>
          </w:p>
        </w:tc>
      </w:tr>
      <w:tr w:rsidR="009F3799" w:rsidRPr="009475EB" w14:paraId="381CF063" w14:textId="77777777" w:rsidTr="00BD6B99">
        <w:tc>
          <w:tcPr>
            <w:tcW w:w="2083" w:type="dxa"/>
            <w:shd w:val="clear" w:color="auto" w:fill="D3DFEE"/>
          </w:tcPr>
          <w:p w14:paraId="0D42115A" w14:textId="77777777" w:rsidR="009F3799" w:rsidRPr="009475EB" w:rsidRDefault="009F3799" w:rsidP="009F3799">
            <w:pPr>
              <w:rPr>
                <w:b/>
                <w:bCs/>
                <w:color w:val="365F91"/>
              </w:rPr>
            </w:pPr>
            <w:r w:rsidRPr="009475EB">
              <w:rPr>
                <w:b/>
                <w:bCs/>
                <w:color w:val="365F91"/>
              </w:rPr>
              <w:t>JHSC</w:t>
            </w:r>
          </w:p>
        </w:tc>
        <w:tc>
          <w:tcPr>
            <w:tcW w:w="6557" w:type="dxa"/>
            <w:shd w:val="clear" w:color="auto" w:fill="D3DFEE"/>
          </w:tcPr>
          <w:p w14:paraId="3AA07107" w14:textId="77777777" w:rsidR="009F3799" w:rsidRPr="009475EB" w:rsidRDefault="009F3799" w:rsidP="009F3799">
            <w:pPr>
              <w:rPr>
                <w:color w:val="365F91"/>
              </w:rPr>
            </w:pPr>
            <w:r w:rsidRPr="009475EB">
              <w:rPr>
                <w:color w:val="365F91"/>
              </w:rPr>
              <w:t>Joint Health and Safety Committee</w:t>
            </w:r>
          </w:p>
        </w:tc>
      </w:tr>
      <w:tr w:rsidR="009F3799" w:rsidRPr="009475EB" w14:paraId="3ABC0467" w14:textId="77777777" w:rsidTr="00BD6B99">
        <w:tc>
          <w:tcPr>
            <w:tcW w:w="2083" w:type="dxa"/>
            <w:shd w:val="clear" w:color="auto" w:fill="auto"/>
          </w:tcPr>
          <w:p w14:paraId="493ECD72" w14:textId="255732E3" w:rsidR="009F3799" w:rsidRPr="009475EB" w:rsidRDefault="009F3799" w:rsidP="009F3799">
            <w:pPr>
              <w:rPr>
                <w:b/>
                <w:bCs/>
                <w:color w:val="365F91"/>
              </w:rPr>
            </w:pPr>
          </w:p>
        </w:tc>
        <w:tc>
          <w:tcPr>
            <w:tcW w:w="6557" w:type="dxa"/>
            <w:shd w:val="clear" w:color="auto" w:fill="auto"/>
          </w:tcPr>
          <w:p w14:paraId="095C7332" w14:textId="17999752" w:rsidR="009F3799" w:rsidRPr="009475EB" w:rsidRDefault="009F3799" w:rsidP="009F3799">
            <w:pPr>
              <w:rPr>
                <w:color w:val="365F91"/>
              </w:rPr>
            </w:pPr>
          </w:p>
        </w:tc>
      </w:tr>
      <w:tr w:rsidR="009F3799" w:rsidRPr="009475EB" w14:paraId="7B1266A2" w14:textId="77777777" w:rsidTr="00BD6B99">
        <w:tc>
          <w:tcPr>
            <w:tcW w:w="2083" w:type="dxa"/>
            <w:shd w:val="clear" w:color="auto" w:fill="D3DFEE"/>
          </w:tcPr>
          <w:p w14:paraId="5A01C8F2" w14:textId="77777777" w:rsidR="009F3799" w:rsidRPr="009475EB" w:rsidRDefault="009F3799" w:rsidP="009F3799">
            <w:pPr>
              <w:rPr>
                <w:b/>
                <w:bCs/>
                <w:color w:val="365F91"/>
              </w:rPr>
            </w:pPr>
            <w:r w:rsidRPr="009475EB">
              <w:rPr>
                <w:b/>
                <w:bCs/>
                <w:color w:val="365F91"/>
              </w:rPr>
              <w:t>LTC Homes</w:t>
            </w:r>
          </w:p>
        </w:tc>
        <w:tc>
          <w:tcPr>
            <w:tcW w:w="6557" w:type="dxa"/>
            <w:shd w:val="clear" w:color="auto" w:fill="D3DFEE"/>
          </w:tcPr>
          <w:p w14:paraId="1186CA7A" w14:textId="77777777" w:rsidR="009F3799" w:rsidRPr="009475EB" w:rsidRDefault="009F3799" w:rsidP="009F3799">
            <w:pPr>
              <w:rPr>
                <w:color w:val="365F91"/>
              </w:rPr>
            </w:pPr>
            <w:r w:rsidRPr="009475EB">
              <w:rPr>
                <w:color w:val="365F91"/>
              </w:rPr>
              <w:t>Long Term Care Homes</w:t>
            </w:r>
          </w:p>
        </w:tc>
      </w:tr>
      <w:tr w:rsidR="009F3799" w:rsidRPr="009475EB" w14:paraId="7B216882" w14:textId="77777777" w:rsidTr="00BD6B99">
        <w:tc>
          <w:tcPr>
            <w:tcW w:w="2083" w:type="dxa"/>
            <w:shd w:val="clear" w:color="auto" w:fill="auto"/>
          </w:tcPr>
          <w:p w14:paraId="0BF85D86" w14:textId="77777777" w:rsidR="009F3799" w:rsidRPr="009475EB" w:rsidRDefault="009F3799" w:rsidP="009F3799">
            <w:pPr>
              <w:rPr>
                <w:b/>
                <w:bCs/>
                <w:color w:val="365F91"/>
              </w:rPr>
            </w:pPr>
            <w:r w:rsidRPr="009475EB">
              <w:rPr>
                <w:b/>
                <w:bCs/>
                <w:color w:val="365F91"/>
              </w:rPr>
              <w:t>LTD</w:t>
            </w:r>
          </w:p>
        </w:tc>
        <w:tc>
          <w:tcPr>
            <w:tcW w:w="6557" w:type="dxa"/>
            <w:shd w:val="clear" w:color="auto" w:fill="auto"/>
          </w:tcPr>
          <w:p w14:paraId="52289D25" w14:textId="77777777" w:rsidR="009F3799" w:rsidRPr="009475EB" w:rsidRDefault="009F3799" w:rsidP="009F3799">
            <w:pPr>
              <w:rPr>
                <w:color w:val="365F91"/>
              </w:rPr>
            </w:pPr>
            <w:r w:rsidRPr="009475EB">
              <w:rPr>
                <w:color w:val="365F91"/>
              </w:rPr>
              <w:t>Long Term Disability</w:t>
            </w:r>
          </w:p>
        </w:tc>
      </w:tr>
      <w:tr w:rsidR="009F3799" w:rsidRPr="009475EB" w14:paraId="23636344" w14:textId="77777777" w:rsidTr="00BD6B99">
        <w:tc>
          <w:tcPr>
            <w:tcW w:w="2083" w:type="dxa"/>
            <w:shd w:val="clear" w:color="auto" w:fill="D3DFEE"/>
          </w:tcPr>
          <w:p w14:paraId="4BB33BC9" w14:textId="77777777" w:rsidR="009F3799" w:rsidRPr="009475EB" w:rsidRDefault="009F3799" w:rsidP="009F3799">
            <w:pPr>
              <w:rPr>
                <w:b/>
                <w:bCs/>
                <w:color w:val="365F91"/>
              </w:rPr>
            </w:pPr>
            <w:r w:rsidRPr="009475EB">
              <w:rPr>
                <w:b/>
                <w:bCs/>
                <w:color w:val="365F91"/>
              </w:rPr>
              <w:t>Med./Surg.</w:t>
            </w:r>
          </w:p>
        </w:tc>
        <w:tc>
          <w:tcPr>
            <w:tcW w:w="6557" w:type="dxa"/>
            <w:shd w:val="clear" w:color="auto" w:fill="D3DFEE"/>
          </w:tcPr>
          <w:p w14:paraId="360971E6" w14:textId="77777777" w:rsidR="009F3799" w:rsidRPr="009475EB" w:rsidRDefault="009F3799" w:rsidP="009F3799">
            <w:pPr>
              <w:rPr>
                <w:color w:val="365F91"/>
              </w:rPr>
            </w:pPr>
            <w:r w:rsidRPr="009475EB">
              <w:rPr>
                <w:color w:val="365F91"/>
              </w:rPr>
              <w:t>Medical/Surgical</w:t>
            </w:r>
          </w:p>
        </w:tc>
      </w:tr>
      <w:tr w:rsidR="009F3799" w:rsidRPr="009475EB" w14:paraId="087C58C2" w14:textId="77777777" w:rsidTr="00BD6B99">
        <w:tc>
          <w:tcPr>
            <w:tcW w:w="2083" w:type="dxa"/>
            <w:shd w:val="clear" w:color="auto" w:fill="auto"/>
          </w:tcPr>
          <w:p w14:paraId="36E3F1F5" w14:textId="77777777" w:rsidR="009F3799" w:rsidRPr="009475EB" w:rsidRDefault="009F3799" w:rsidP="009F3799">
            <w:pPr>
              <w:rPr>
                <w:b/>
                <w:bCs/>
                <w:color w:val="365F91"/>
              </w:rPr>
            </w:pPr>
            <w:r w:rsidRPr="009475EB">
              <w:rPr>
                <w:b/>
                <w:bCs/>
                <w:color w:val="365F91"/>
              </w:rPr>
              <w:t>Medical Directives</w:t>
            </w:r>
          </w:p>
        </w:tc>
        <w:tc>
          <w:tcPr>
            <w:tcW w:w="6557" w:type="dxa"/>
            <w:shd w:val="clear" w:color="auto" w:fill="auto"/>
          </w:tcPr>
          <w:p w14:paraId="61C61E11" w14:textId="77777777" w:rsidR="009F3799" w:rsidRPr="009475EB" w:rsidRDefault="009F3799" w:rsidP="009F3799">
            <w:pPr>
              <w:rPr>
                <w:color w:val="365F91"/>
              </w:rPr>
            </w:pPr>
            <w:r w:rsidRPr="009475EB">
              <w:rPr>
                <w:color w:val="365F91"/>
              </w:rPr>
              <w:t>Blanket instructions by physicians to other health care providers pertaining to any patient who meets the set criteria.  The medical directive contains the delegation and provides the authority to carry out the treatments, interventions.</w:t>
            </w:r>
          </w:p>
        </w:tc>
      </w:tr>
      <w:tr w:rsidR="009F3799" w:rsidRPr="009475EB" w14:paraId="23F71A27" w14:textId="77777777" w:rsidTr="00BD6B99">
        <w:tc>
          <w:tcPr>
            <w:tcW w:w="2083" w:type="dxa"/>
            <w:shd w:val="clear" w:color="auto" w:fill="D3DFEE"/>
          </w:tcPr>
          <w:p w14:paraId="2565B124" w14:textId="66EDD2EB" w:rsidR="009F3799" w:rsidRPr="009475EB" w:rsidRDefault="009F3799" w:rsidP="009F3799">
            <w:pPr>
              <w:rPr>
                <w:b/>
                <w:bCs/>
                <w:color w:val="365F91"/>
              </w:rPr>
            </w:pPr>
            <w:r w:rsidRPr="009475EB">
              <w:rPr>
                <w:b/>
                <w:bCs/>
                <w:color w:val="365F91"/>
              </w:rPr>
              <w:t>MOH</w:t>
            </w:r>
          </w:p>
        </w:tc>
        <w:tc>
          <w:tcPr>
            <w:tcW w:w="6557" w:type="dxa"/>
            <w:shd w:val="clear" w:color="auto" w:fill="D3DFEE"/>
          </w:tcPr>
          <w:p w14:paraId="4949816D" w14:textId="76331C99" w:rsidR="009F3799" w:rsidRPr="009475EB" w:rsidRDefault="009F3799" w:rsidP="009F3799">
            <w:pPr>
              <w:rPr>
                <w:color w:val="365F91"/>
              </w:rPr>
            </w:pPr>
            <w:r w:rsidRPr="009475EB">
              <w:rPr>
                <w:color w:val="365F91"/>
              </w:rPr>
              <w:t xml:space="preserve">Ministry of Health </w:t>
            </w:r>
          </w:p>
        </w:tc>
      </w:tr>
      <w:tr w:rsidR="009F3799" w:rsidRPr="009475EB" w14:paraId="67954EE4" w14:textId="77777777" w:rsidTr="00BD6B99">
        <w:tc>
          <w:tcPr>
            <w:tcW w:w="2083" w:type="dxa"/>
            <w:shd w:val="clear" w:color="auto" w:fill="auto"/>
          </w:tcPr>
          <w:p w14:paraId="59B2FEB1" w14:textId="77777777" w:rsidR="009F3799" w:rsidRPr="009475EB" w:rsidRDefault="009F3799" w:rsidP="009F3799">
            <w:pPr>
              <w:rPr>
                <w:b/>
                <w:bCs/>
                <w:color w:val="365F91"/>
              </w:rPr>
            </w:pPr>
            <w:r w:rsidRPr="009475EB">
              <w:rPr>
                <w:b/>
                <w:bCs/>
                <w:color w:val="365F91"/>
              </w:rPr>
              <w:t>MOL</w:t>
            </w:r>
          </w:p>
        </w:tc>
        <w:tc>
          <w:tcPr>
            <w:tcW w:w="6557" w:type="dxa"/>
            <w:shd w:val="clear" w:color="auto" w:fill="auto"/>
          </w:tcPr>
          <w:p w14:paraId="42E1B2CE" w14:textId="77777777" w:rsidR="009F3799" w:rsidRPr="009475EB" w:rsidRDefault="009F3799" w:rsidP="009F3799">
            <w:pPr>
              <w:rPr>
                <w:color w:val="365F91"/>
              </w:rPr>
            </w:pPr>
            <w:r w:rsidRPr="009475EB">
              <w:rPr>
                <w:color w:val="365F91"/>
              </w:rPr>
              <w:t>Ministry of Labour</w:t>
            </w:r>
          </w:p>
        </w:tc>
      </w:tr>
      <w:tr w:rsidR="009F3799" w:rsidRPr="009475EB" w14:paraId="1B139B74" w14:textId="77777777" w:rsidTr="00BD6B99">
        <w:tc>
          <w:tcPr>
            <w:tcW w:w="2083" w:type="dxa"/>
            <w:shd w:val="clear" w:color="auto" w:fill="D3DFEE"/>
          </w:tcPr>
          <w:p w14:paraId="66007AA9" w14:textId="77777777" w:rsidR="009F3799" w:rsidRPr="009475EB" w:rsidRDefault="009F3799" w:rsidP="009F3799">
            <w:pPr>
              <w:rPr>
                <w:b/>
                <w:bCs/>
                <w:color w:val="365F91"/>
              </w:rPr>
            </w:pPr>
            <w:r w:rsidRPr="009475EB">
              <w:rPr>
                <w:b/>
                <w:bCs/>
                <w:color w:val="365F91"/>
              </w:rPr>
              <w:t>Morbidity</w:t>
            </w:r>
          </w:p>
        </w:tc>
        <w:tc>
          <w:tcPr>
            <w:tcW w:w="6557" w:type="dxa"/>
            <w:shd w:val="clear" w:color="auto" w:fill="D3DFEE"/>
          </w:tcPr>
          <w:p w14:paraId="3B6E8C92" w14:textId="77777777" w:rsidR="009F3799" w:rsidRPr="009475EB" w:rsidRDefault="009F3799" w:rsidP="009F3799">
            <w:pPr>
              <w:rPr>
                <w:color w:val="365F91"/>
              </w:rPr>
            </w:pPr>
            <w:r w:rsidRPr="009475EB">
              <w:rPr>
                <w:color w:val="365F91"/>
              </w:rPr>
              <w:t>Illness from a particular disease</w:t>
            </w:r>
          </w:p>
        </w:tc>
      </w:tr>
      <w:tr w:rsidR="009F3799" w:rsidRPr="009475EB" w14:paraId="5C11125D" w14:textId="77777777" w:rsidTr="00BD6B99">
        <w:tc>
          <w:tcPr>
            <w:tcW w:w="2083" w:type="dxa"/>
            <w:shd w:val="clear" w:color="auto" w:fill="auto"/>
          </w:tcPr>
          <w:p w14:paraId="5A3F5F85" w14:textId="77777777" w:rsidR="009F3799" w:rsidRPr="009475EB" w:rsidRDefault="009F3799" w:rsidP="009F3799">
            <w:pPr>
              <w:rPr>
                <w:b/>
                <w:bCs/>
                <w:color w:val="365F91"/>
              </w:rPr>
            </w:pPr>
            <w:r w:rsidRPr="009475EB">
              <w:rPr>
                <w:b/>
                <w:bCs/>
                <w:color w:val="365F91"/>
              </w:rPr>
              <w:t>Mortality</w:t>
            </w:r>
          </w:p>
        </w:tc>
        <w:tc>
          <w:tcPr>
            <w:tcW w:w="6557" w:type="dxa"/>
            <w:shd w:val="clear" w:color="auto" w:fill="auto"/>
          </w:tcPr>
          <w:p w14:paraId="4C405BDD" w14:textId="77777777" w:rsidR="009F3799" w:rsidRPr="009475EB" w:rsidRDefault="009F3799" w:rsidP="009F3799">
            <w:pPr>
              <w:rPr>
                <w:color w:val="365F91"/>
              </w:rPr>
            </w:pPr>
            <w:r w:rsidRPr="009475EB">
              <w:rPr>
                <w:color w:val="365F91"/>
              </w:rPr>
              <w:t>Death from a particular disease</w:t>
            </w:r>
          </w:p>
        </w:tc>
      </w:tr>
      <w:tr w:rsidR="009F3799" w:rsidRPr="009475EB" w14:paraId="3E2A5DA4" w14:textId="77777777" w:rsidTr="00BD6B99">
        <w:tc>
          <w:tcPr>
            <w:tcW w:w="2083" w:type="dxa"/>
            <w:shd w:val="clear" w:color="auto" w:fill="D3DFEE"/>
          </w:tcPr>
          <w:p w14:paraId="15FA54E7" w14:textId="77777777" w:rsidR="009F3799" w:rsidRPr="009475EB" w:rsidRDefault="009F3799" w:rsidP="009F3799">
            <w:pPr>
              <w:rPr>
                <w:b/>
                <w:bCs/>
                <w:color w:val="365F91"/>
              </w:rPr>
            </w:pPr>
            <w:r w:rsidRPr="009475EB">
              <w:rPr>
                <w:b/>
                <w:bCs/>
                <w:color w:val="365F91"/>
              </w:rPr>
              <w:t>MOU</w:t>
            </w:r>
          </w:p>
        </w:tc>
        <w:tc>
          <w:tcPr>
            <w:tcW w:w="6557" w:type="dxa"/>
            <w:shd w:val="clear" w:color="auto" w:fill="D3DFEE"/>
          </w:tcPr>
          <w:p w14:paraId="3F97D099" w14:textId="77777777" w:rsidR="009F3799" w:rsidRPr="009475EB" w:rsidRDefault="009F3799" w:rsidP="009F3799">
            <w:pPr>
              <w:rPr>
                <w:color w:val="365F91"/>
              </w:rPr>
            </w:pPr>
            <w:r w:rsidRPr="009475EB">
              <w:rPr>
                <w:color w:val="365F91"/>
              </w:rPr>
              <w:t>Memorandum of Understanding</w:t>
            </w:r>
          </w:p>
        </w:tc>
      </w:tr>
      <w:tr w:rsidR="009F3799" w:rsidRPr="009475EB" w14:paraId="510F518A" w14:textId="77777777" w:rsidTr="00BD6B99">
        <w:tc>
          <w:tcPr>
            <w:tcW w:w="2083" w:type="dxa"/>
            <w:shd w:val="clear" w:color="auto" w:fill="auto"/>
          </w:tcPr>
          <w:p w14:paraId="7A57312B" w14:textId="77777777" w:rsidR="009F3799" w:rsidRPr="009475EB" w:rsidRDefault="009F3799" w:rsidP="009F3799">
            <w:pPr>
              <w:rPr>
                <w:b/>
                <w:bCs/>
                <w:color w:val="365F91"/>
              </w:rPr>
            </w:pPr>
            <w:r w:rsidRPr="009475EB">
              <w:rPr>
                <w:b/>
                <w:bCs/>
                <w:color w:val="365F91"/>
              </w:rPr>
              <w:t>MRI</w:t>
            </w:r>
          </w:p>
        </w:tc>
        <w:tc>
          <w:tcPr>
            <w:tcW w:w="6557" w:type="dxa"/>
            <w:shd w:val="clear" w:color="auto" w:fill="auto"/>
          </w:tcPr>
          <w:p w14:paraId="7E064198" w14:textId="77777777" w:rsidR="009F3799" w:rsidRPr="009475EB" w:rsidRDefault="009F3799" w:rsidP="009F3799">
            <w:pPr>
              <w:rPr>
                <w:color w:val="365F91"/>
              </w:rPr>
            </w:pPr>
            <w:r w:rsidRPr="009475EB">
              <w:rPr>
                <w:color w:val="365F91"/>
              </w:rPr>
              <w:t>Magnetic Resonance Imaging</w:t>
            </w:r>
          </w:p>
        </w:tc>
      </w:tr>
      <w:tr w:rsidR="009F3799" w:rsidRPr="009475EB" w14:paraId="761A0880" w14:textId="77777777" w:rsidTr="00BD6B99">
        <w:tc>
          <w:tcPr>
            <w:tcW w:w="2083" w:type="dxa"/>
            <w:shd w:val="clear" w:color="auto" w:fill="D3DFEE"/>
          </w:tcPr>
          <w:p w14:paraId="53B7F592" w14:textId="77777777" w:rsidR="009F3799" w:rsidRPr="009475EB" w:rsidRDefault="009F3799" w:rsidP="009F3799">
            <w:pPr>
              <w:rPr>
                <w:b/>
                <w:bCs/>
                <w:color w:val="365F91"/>
              </w:rPr>
            </w:pPr>
            <w:r w:rsidRPr="009475EB">
              <w:rPr>
                <w:b/>
                <w:bCs/>
                <w:color w:val="365F91"/>
              </w:rPr>
              <w:t>NP</w:t>
            </w:r>
          </w:p>
        </w:tc>
        <w:tc>
          <w:tcPr>
            <w:tcW w:w="6557" w:type="dxa"/>
            <w:shd w:val="clear" w:color="auto" w:fill="D3DFEE"/>
          </w:tcPr>
          <w:p w14:paraId="5354C518" w14:textId="7A4EEB85" w:rsidR="009F3799" w:rsidRPr="009475EB" w:rsidRDefault="009F3799" w:rsidP="009F3799">
            <w:pPr>
              <w:rPr>
                <w:color w:val="365F91"/>
              </w:rPr>
            </w:pPr>
            <w:r w:rsidRPr="009475EB">
              <w:rPr>
                <w:color w:val="365F91"/>
              </w:rPr>
              <w:t xml:space="preserve">Nurse Practitioner: A nurse registered in the College of Nurses Extended Class with an expanded scope of practice that includes the additional controlled acts </w:t>
            </w:r>
            <w:proofErr w:type="gramStart"/>
            <w:r w:rsidRPr="009475EB">
              <w:rPr>
                <w:color w:val="365F91"/>
              </w:rPr>
              <w:t>of:</w:t>
            </w:r>
            <w:proofErr w:type="gramEnd"/>
            <w:r w:rsidRPr="009475EB">
              <w:rPr>
                <w:color w:val="365F91"/>
              </w:rPr>
              <w:t xml:space="preserve">  communicating a diagnosis, prescribing certain drugs, ordering diagnostic ultrasound, ordering selected x-rays and lab tests.</w:t>
            </w:r>
          </w:p>
        </w:tc>
      </w:tr>
      <w:tr w:rsidR="009F3799" w:rsidRPr="009475EB" w14:paraId="7400B2C6" w14:textId="77777777" w:rsidTr="00BD6B99">
        <w:tc>
          <w:tcPr>
            <w:tcW w:w="2083" w:type="dxa"/>
            <w:shd w:val="clear" w:color="auto" w:fill="auto"/>
          </w:tcPr>
          <w:p w14:paraId="5FC50E15" w14:textId="77777777" w:rsidR="009F3799" w:rsidRPr="009475EB" w:rsidRDefault="009F3799" w:rsidP="009F3799">
            <w:pPr>
              <w:rPr>
                <w:b/>
                <w:bCs/>
                <w:color w:val="365F91"/>
              </w:rPr>
            </w:pPr>
            <w:r w:rsidRPr="009475EB">
              <w:rPr>
                <w:b/>
                <w:bCs/>
                <w:color w:val="365F91"/>
              </w:rPr>
              <w:t>NPAO</w:t>
            </w:r>
          </w:p>
        </w:tc>
        <w:tc>
          <w:tcPr>
            <w:tcW w:w="6557" w:type="dxa"/>
            <w:shd w:val="clear" w:color="auto" w:fill="auto"/>
          </w:tcPr>
          <w:p w14:paraId="25BA37F0" w14:textId="77777777" w:rsidR="009F3799" w:rsidRPr="009475EB" w:rsidRDefault="009F3799" w:rsidP="009F3799">
            <w:pPr>
              <w:rPr>
                <w:color w:val="365F91"/>
              </w:rPr>
            </w:pPr>
            <w:r w:rsidRPr="009475EB">
              <w:rPr>
                <w:color w:val="365F91"/>
              </w:rPr>
              <w:t>Nurse Practitioners Association of Ontario</w:t>
            </w:r>
          </w:p>
        </w:tc>
      </w:tr>
      <w:tr w:rsidR="00FD12E6" w:rsidRPr="009475EB" w14:paraId="5FE8FB46" w14:textId="77777777" w:rsidTr="00BD6B99">
        <w:tc>
          <w:tcPr>
            <w:tcW w:w="2083" w:type="dxa"/>
            <w:shd w:val="clear" w:color="auto" w:fill="D3DFEE"/>
          </w:tcPr>
          <w:p w14:paraId="59D745CC" w14:textId="3A4BCE61" w:rsidR="00FD12E6" w:rsidRPr="009475EB" w:rsidRDefault="00FD12E6" w:rsidP="00FD12E6">
            <w:pPr>
              <w:rPr>
                <w:b/>
                <w:bCs/>
                <w:color w:val="365F91"/>
              </w:rPr>
            </w:pPr>
            <w:r w:rsidRPr="009475EB">
              <w:rPr>
                <w:b/>
                <w:bCs/>
                <w:color w:val="365F91"/>
              </w:rPr>
              <w:t>OBSP</w:t>
            </w:r>
          </w:p>
        </w:tc>
        <w:tc>
          <w:tcPr>
            <w:tcW w:w="6557" w:type="dxa"/>
            <w:shd w:val="clear" w:color="auto" w:fill="D3DFEE"/>
          </w:tcPr>
          <w:p w14:paraId="329D844B" w14:textId="09393CD4" w:rsidR="00FD12E6" w:rsidRPr="009475EB" w:rsidRDefault="00FD12E6" w:rsidP="00FD12E6">
            <w:pPr>
              <w:rPr>
                <w:color w:val="365F91"/>
              </w:rPr>
            </w:pPr>
            <w:r w:rsidRPr="009475EB">
              <w:rPr>
                <w:color w:val="365F91"/>
              </w:rPr>
              <w:t>Ontario Breast Screening Program</w:t>
            </w:r>
          </w:p>
        </w:tc>
      </w:tr>
      <w:tr w:rsidR="00FD12E6" w:rsidRPr="009475EB" w14:paraId="399F883F" w14:textId="77777777" w:rsidTr="00BD6B99">
        <w:tc>
          <w:tcPr>
            <w:tcW w:w="2083" w:type="dxa"/>
            <w:shd w:val="clear" w:color="auto" w:fill="auto"/>
          </w:tcPr>
          <w:p w14:paraId="07FC97F5" w14:textId="73DF3F78" w:rsidR="00FD12E6" w:rsidRPr="009475EB" w:rsidRDefault="00FD12E6" w:rsidP="00FD12E6">
            <w:pPr>
              <w:rPr>
                <w:b/>
                <w:bCs/>
                <w:color w:val="365F91"/>
              </w:rPr>
            </w:pPr>
            <w:r w:rsidRPr="009475EB">
              <w:rPr>
                <w:b/>
                <w:bCs/>
                <w:color w:val="365F91"/>
              </w:rPr>
              <w:lastRenderedPageBreak/>
              <w:t>OCFP</w:t>
            </w:r>
          </w:p>
        </w:tc>
        <w:tc>
          <w:tcPr>
            <w:tcW w:w="6557" w:type="dxa"/>
            <w:shd w:val="clear" w:color="auto" w:fill="auto"/>
          </w:tcPr>
          <w:p w14:paraId="005E3839" w14:textId="5692D01C" w:rsidR="00FD12E6" w:rsidRPr="009475EB" w:rsidRDefault="00FD12E6" w:rsidP="00FD12E6">
            <w:pPr>
              <w:rPr>
                <w:color w:val="365F91"/>
              </w:rPr>
            </w:pPr>
            <w:r w:rsidRPr="009475EB">
              <w:rPr>
                <w:color w:val="365F91"/>
              </w:rPr>
              <w:t>Ontario College of Family Physicians</w:t>
            </w:r>
          </w:p>
        </w:tc>
      </w:tr>
      <w:tr w:rsidR="00FD12E6" w:rsidRPr="009475EB" w14:paraId="3D1283F9" w14:textId="77777777" w:rsidTr="00BD6B99">
        <w:tc>
          <w:tcPr>
            <w:tcW w:w="2083" w:type="dxa"/>
            <w:shd w:val="clear" w:color="auto" w:fill="D3DFEE"/>
          </w:tcPr>
          <w:p w14:paraId="383AB2CE" w14:textId="5946A334" w:rsidR="00FD12E6" w:rsidRPr="009475EB" w:rsidRDefault="00FD12E6" w:rsidP="00FD12E6">
            <w:pPr>
              <w:rPr>
                <w:b/>
                <w:bCs/>
                <w:color w:val="365F91"/>
              </w:rPr>
            </w:pPr>
            <w:r w:rsidRPr="009475EB">
              <w:rPr>
                <w:b/>
                <w:bCs/>
                <w:color w:val="365F91"/>
              </w:rPr>
              <w:t>ODP</w:t>
            </w:r>
          </w:p>
        </w:tc>
        <w:tc>
          <w:tcPr>
            <w:tcW w:w="6557" w:type="dxa"/>
            <w:shd w:val="clear" w:color="auto" w:fill="D3DFEE"/>
          </w:tcPr>
          <w:p w14:paraId="3EEA4980" w14:textId="05EFE45A" w:rsidR="00FD12E6" w:rsidRPr="009475EB" w:rsidRDefault="00FD12E6" w:rsidP="00FD12E6">
            <w:pPr>
              <w:rPr>
                <w:color w:val="365F91"/>
              </w:rPr>
            </w:pPr>
            <w:r w:rsidRPr="009475EB">
              <w:rPr>
                <w:color w:val="365F91"/>
              </w:rPr>
              <w:t>Ontario Drug Plan:  Available to citizens over the age of 65 or on government assistance.  This plan provides for the purchase of prescribed drugs that are included on the approved provincial formulary.</w:t>
            </w:r>
          </w:p>
        </w:tc>
      </w:tr>
      <w:tr w:rsidR="00FD12E6" w:rsidRPr="009475EB" w14:paraId="7C67CCF3" w14:textId="77777777" w:rsidTr="00BD6B99">
        <w:tc>
          <w:tcPr>
            <w:tcW w:w="2083" w:type="dxa"/>
            <w:shd w:val="clear" w:color="auto" w:fill="auto"/>
          </w:tcPr>
          <w:p w14:paraId="0A5DC472" w14:textId="5F17F7BB" w:rsidR="00FD12E6" w:rsidRPr="009475EB" w:rsidRDefault="00FD12E6" w:rsidP="00FD12E6">
            <w:pPr>
              <w:rPr>
                <w:b/>
                <w:bCs/>
                <w:color w:val="365F91"/>
              </w:rPr>
            </w:pPr>
            <w:r w:rsidRPr="009475EB">
              <w:rPr>
                <w:b/>
                <w:bCs/>
                <w:color w:val="365F91"/>
                <w:lang w:val="pt-BR"/>
              </w:rPr>
              <w:t>OHA</w:t>
            </w:r>
          </w:p>
        </w:tc>
        <w:tc>
          <w:tcPr>
            <w:tcW w:w="6557" w:type="dxa"/>
            <w:shd w:val="clear" w:color="auto" w:fill="auto"/>
          </w:tcPr>
          <w:p w14:paraId="4A460CD9" w14:textId="3587B320" w:rsidR="00FD12E6" w:rsidRPr="009475EB" w:rsidRDefault="00FD12E6" w:rsidP="00FD12E6">
            <w:pPr>
              <w:rPr>
                <w:color w:val="365F91"/>
              </w:rPr>
            </w:pPr>
            <w:r w:rsidRPr="009475EB">
              <w:rPr>
                <w:color w:val="365F91"/>
                <w:lang w:val="pt-BR"/>
              </w:rPr>
              <w:t>Ontario Hospital Association</w:t>
            </w:r>
          </w:p>
        </w:tc>
      </w:tr>
      <w:tr w:rsidR="00FD12E6" w:rsidRPr="009475EB" w14:paraId="5E90722D" w14:textId="77777777" w:rsidTr="00BD6B99">
        <w:tc>
          <w:tcPr>
            <w:tcW w:w="2083" w:type="dxa"/>
            <w:shd w:val="clear" w:color="auto" w:fill="D3DFEE"/>
          </w:tcPr>
          <w:p w14:paraId="352E8A9A" w14:textId="31EFA592" w:rsidR="00FD12E6" w:rsidRPr="009475EB" w:rsidRDefault="00FD12E6" w:rsidP="00FD12E6">
            <w:pPr>
              <w:rPr>
                <w:b/>
                <w:bCs/>
                <w:color w:val="365F91"/>
                <w:lang w:val="pt-BR"/>
              </w:rPr>
            </w:pPr>
            <w:r w:rsidRPr="009475EB">
              <w:rPr>
                <w:b/>
                <w:bCs/>
                <w:color w:val="365F91"/>
              </w:rPr>
              <w:t>OHSA</w:t>
            </w:r>
          </w:p>
        </w:tc>
        <w:tc>
          <w:tcPr>
            <w:tcW w:w="6557" w:type="dxa"/>
            <w:shd w:val="clear" w:color="auto" w:fill="D3DFEE"/>
          </w:tcPr>
          <w:p w14:paraId="55880764" w14:textId="51AFAECD" w:rsidR="00FD12E6" w:rsidRPr="009475EB" w:rsidRDefault="00FD12E6" w:rsidP="00FD12E6">
            <w:pPr>
              <w:rPr>
                <w:color w:val="365F91"/>
              </w:rPr>
            </w:pPr>
            <w:r w:rsidRPr="009475EB">
              <w:rPr>
                <w:color w:val="365F91"/>
              </w:rPr>
              <w:t>Occupational Health and Safety Committee</w:t>
            </w:r>
          </w:p>
        </w:tc>
      </w:tr>
      <w:tr w:rsidR="00FD12E6" w:rsidRPr="009475EB" w14:paraId="0204D779" w14:textId="77777777" w:rsidTr="00BD6B99">
        <w:tc>
          <w:tcPr>
            <w:tcW w:w="2083" w:type="dxa"/>
            <w:shd w:val="clear" w:color="auto" w:fill="auto"/>
          </w:tcPr>
          <w:p w14:paraId="667902EF" w14:textId="5BD1C35D" w:rsidR="00FD12E6" w:rsidRPr="009475EB" w:rsidRDefault="00FD12E6" w:rsidP="00FD12E6">
            <w:pPr>
              <w:rPr>
                <w:b/>
                <w:bCs/>
                <w:color w:val="365F91"/>
              </w:rPr>
            </w:pPr>
            <w:r>
              <w:rPr>
                <w:b/>
                <w:bCs/>
                <w:color w:val="365F91"/>
                <w:lang w:val="pt-BR"/>
              </w:rPr>
              <w:t>OH</w:t>
            </w:r>
          </w:p>
        </w:tc>
        <w:tc>
          <w:tcPr>
            <w:tcW w:w="6557" w:type="dxa"/>
            <w:shd w:val="clear" w:color="auto" w:fill="auto"/>
          </w:tcPr>
          <w:p w14:paraId="4B727BD1" w14:textId="1940BF46" w:rsidR="00FD12E6" w:rsidRPr="009475EB" w:rsidRDefault="00FD12E6" w:rsidP="00FD12E6">
            <w:pPr>
              <w:rPr>
                <w:color w:val="365F91"/>
              </w:rPr>
            </w:pPr>
            <w:r>
              <w:rPr>
                <w:color w:val="365F91"/>
                <w:lang w:val="pt-BR"/>
              </w:rPr>
              <w:t>Ontario Health</w:t>
            </w:r>
          </w:p>
        </w:tc>
      </w:tr>
      <w:tr w:rsidR="00FD12E6" w:rsidRPr="009475EB" w14:paraId="16E86544" w14:textId="77777777" w:rsidTr="00BD6B99">
        <w:tc>
          <w:tcPr>
            <w:tcW w:w="2083" w:type="dxa"/>
            <w:shd w:val="clear" w:color="auto" w:fill="D3DFEE"/>
          </w:tcPr>
          <w:p w14:paraId="047837C7" w14:textId="63F696E7" w:rsidR="00FD12E6" w:rsidRPr="009475EB" w:rsidRDefault="00FD12E6" w:rsidP="00FD12E6">
            <w:pPr>
              <w:rPr>
                <w:b/>
                <w:bCs/>
                <w:color w:val="365F91"/>
                <w:lang w:val="pt-BR"/>
              </w:rPr>
            </w:pPr>
            <w:r>
              <w:rPr>
                <w:b/>
                <w:bCs/>
                <w:color w:val="365F91"/>
              </w:rPr>
              <w:t>OHT</w:t>
            </w:r>
          </w:p>
        </w:tc>
        <w:tc>
          <w:tcPr>
            <w:tcW w:w="6557" w:type="dxa"/>
            <w:shd w:val="clear" w:color="auto" w:fill="D3DFEE"/>
          </w:tcPr>
          <w:p w14:paraId="13008B30" w14:textId="0607F7C9" w:rsidR="00FD12E6" w:rsidRPr="009475EB" w:rsidRDefault="00FD12E6" w:rsidP="00FD12E6">
            <w:pPr>
              <w:rPr>
                <w:color w:val="365F91"/>
                <w:lang w:val="pt-BR"/>
              </w:rPr>
            </w:pPr>
            <w:r>
              <w:rPr>
                <w:color w:val="365F91"/>
              </w:rPr>
              <w:t>Ontario Health Team</w:t>
            </w:r>
          </w:p>
        </w:tc>
      </w:tr>
      <w:tr w:rsidR="00FD12E6" w:rsidRPr="009475EB" w14:paraId="3CA0FF41" w14:textId="77777777" w:rsidTr="00A721E0">
        <w:tc>
          <w:tcPr>
            <w:tcW w:w="2083" w:type="dxa"/>
            <w:shd w:val="clear" w:color="auto" w:fill="auto"/>
          </w:tcPr>
          <w:p w14:paraId="1C508E22" w14:textId="7AB981A7" w:rsidR="00FD12E6" w:rsidRPr="009475EB" w:rsidRDefault="00FD12E6" w:rsidP="00FD12E6">
            <w:pPr>
              <w:rPr>
                <w:b/>
                <w:bCs/>
                <w:color w:val="365F91"/>
              </w:rPr>
            </w:pPr>
            <w:r w:rsidRPr="009475EB">
              <w:rPr>
                <w:b/>
                <w:bCs/>
                <w:color w:val="365F91"/>
                <w:lang w:val="pt-BR"/>
              </w:rPr>
              <w:t>OMA</w:t>
            </w:r>
          </w:p>
        </w:tc>
        <w:tc>
          <w:tcPr>
            <w:tcW w:w="6557" w:type="dxa"/>
            <w:shd w:val="clear" w:color="auto" w:fill="auto"/>
          </w:tcPr>
          <w:p w14:paraId="59696DAA" w14:textId="39AFE73E" w:rsidR="00FD12E6" w:rsidRPr="009475EB" w:rsidRDefault="00FD12E6" w:rsidP="00FD12E6">
            <w:pPr>
              <w:rPr>
                <w:color w:val="365F91"/>
              </w:rPr>
            </w:pPr>
            <w:r w:rsidRPr="009475EB">
              <w:rPr>
                <w:color w:val="365F91"/>
                <w:lang w:val="pt-BR"/>
              </w:rPr>
              <w:t>Ontario Medical Association</w:t>
            </w:r>
          </w:p>
        </w:tc>
      </w:tr>
      <w:tr w:rsidR="00FD12E6" w:rsidRPr="009475EB" w14:paraId="199CEF83" w14:textId="77777777" w:rsidTr="00BD6B99">
        <w:tc>
          <w:tcPr>
            <w:tcW w:w="2083" w:type="dxa"/>
            <w:shd w:val="clear" w:color="auto" w:fill="D3DFEE"/>
          </w:tcPr>
          <w:p w14:paraId="0ECAE892" w14:textId="2C470DDE" w:rsidR="00FD12E6" w:rsidRPr="009475EB" w:rsidRDefault="00FD12E6" w:rsidP="00FD12E6">
            <w:pPr>
              <w:rPr>
                <w:b/>
                <w:bCs/>
                <w:color w:val="365F91"/>
                <w:lang w:val="pt-BR"/>
              </w:rPr>
            </w:pPr>
            <w:r w:rsidRPr="009475EB">
              <w:rPr>
                <w:b/>
                <w:bCs/>
                <w:color w:val="365F91"/>
              </w:rPr>
              <w:t>OMGMA</w:t>
            </w:r>
          </w:p>
        </w:tc>
        <w:tc>
          <w:tcPr>
            <w:tcW w:w="6557" w:type="dxa"/>
            <w:shd w:val="clear" w:color="auto" w:fill="D3DFEE"/>
          </w:tcPr>
          <w:p w14:paraId="1948D195" w14:textId="3CEBB70B" w:rsidR="00FD12E6" w:rsidRPr="009475EB" w:rsidRDefault="00FD12E6" w:rsidP="00FD12E6">
            <w:pPr>
              <w:rPr>
                <w:color w:val="365F91"/>
                <w:lang w:val="pt-BR"/>
              </w:rPr>
            </w:pPr>
            <w:r w:rsidRPr="009475EB">
              <w:rPr>
                <w:color w:val="365F91"/>
              </w:rPr>
              <w:t>Ontario Medical Group Management Association</w:t>
            </w:r>
          </w:p>
        </w:tc>
      </w:tr>
      <w:tr w:rsidR="00FD12E6" w:rsidRPr="009475EB" w14:paraId="74D2CCD6" w14:textId="77777777" w:rsidTr="00BD6B99">
        <w:tc>
          <w:tcPr>
            <w:tcW w:w="2083" w:type="dxa"/>
            <w:shd w:val="clear" w:color="auto" w:fill="auto"/>
          </w:tcPr>
          <w:p w14:paraId="349D38C7" w14:textId="39DA0015" w:rsidR="00FD12E6" w:rsidRPr="009475EB" w:rsidRDefault="00FD12E6" w:rsidP="00FD12E6">
            <w:pPr>
              <w:rPr>
                <w:b/>
                <w:bCs/>
                <w:color w:val="365F91"/>
              </w:rPr>
            </w:pPr>
            <w:r w:rsidRPr="009475EB">
              <w:rPr>
                <w:b/>
                <w:bCs/>
                <w:color w:val="365F91"/>
              </w:rPr>
              <w:t>ONA</w:t>
            </w:r>
          </w:p>
        </w:tc>
        <w:tc>
          <w:tcPr>
            <w:tcW w:w="6557" w:type="dxa"/>
            <w:shd w:val="clear" w:color="auto" w:fill="auto"/>
          </w:tcPr>
          <w:p w14:paraId="0E97E903" w14:textId="7B41EC5C" w:rsidR="00FD12E6" w:rsidRPr="009475EB" w:rsidRDefault="00FD12E6" w:rsidP="00FD12E6">
            <w:pPr>
              <w:rPr>
                <w:color w:val="365F91"/>
              </w:rPr>
            </w:pPr>
            <w:r w:rsidRPr="009475EB">
              <w:rPr>
                <w:color w:val="365F91"/>
              </w:rPr>
              <w:t>Ontario Nurses Association</w:t>
            </w:r>
          </w:p>
        </w:tc>
      </w:tr>
      <w:tr w:rsidR="00FD12E6" w:rsidRPr="009475EB" w14:paraId="19EBB0C1" w14:textId="77777777" w:rsidTr="00BD6B99">
        <w:tc>
          <w:tcPr>
            <w:tcW w:w="2083" w:type="dxa"/>
            <w:shd w:val="clear" w:color="auto" w:fill="D3DFEE"/>
          </w:tcPr>
          <w:p w14:paraId="56092926" w14:textId="2B15713F" w:rsidR="00FD12E6" w:rsidRPr="009475EB" w:rsidRDefault="00FD12E6" w:rsidP="00FD12E6">
            <w:pPr>
              <w:rPr>
                <w:b/>
                <w:bCs/>
                <w:color w:val="365F91"/>
              </w:rPr>
            </w:pPr>
            <w:r w:rsidRPr="009475EB">
              <w:rPr>
                <w:b/>
                <w:bCs/>
                <w:color w:val="365F91"/>
              </w:rPr>
              <w:t>OPSEU</w:t>
            </w:r>
          </w:p>
        </w:tc>
        <w:tc>
          <w:tcPr>
            <w:tcW w:w="6557" w:type="dxa"/>
            <w:shd w:val="clear" w:color="auto" w:fill="D3DFEE"/>
          </w:tcPr>
          <w:p w14:paraId="387C76F0" w14:textId="70A6400C" w:rsidR="00FD12E6" w:rsidRPr="009475EB" w:rsidRDefault="00FD12E6" w:rsidP="00FD12E6">
            <w:pPr>
              <w:rPr>
                <w:color w:val="365F91"/>
              </w:rPr>
            </w:pPr>
            <w:r w:rsidRPr="009475EB">
              <w:rPr>
                <w:color w:val="365F91"/>
              </w:rPr>
              <w:t>Ontario Public Service Employees Union</w:t>
            </w:r>
          </w:p>
        </w:tc>
      </w:tr>
      <w:tr w:rsidR="00FD12E6" w:rsidRPr="009475EB" w14:paraId="5B255367" w14:textId="77777777" w:rsidTr="00BD6B99">
        <w:tc>
          <w:tcPr>
            <w:tcW w:w="2083" w:type="dxa"/>
            <w:shd w:val="clear" w:color="auto" w:fill="auto"/>
          </w:tcPr>
          <w:p w14:paraId="01E88E3F" w14:textId="34F3F51C" w:rsidR="00FD12E6" w:rsidRPr="009475EB" w:rsidRDefault="00FD12E6" w:rsidP="00FD12E6">
            <w:pPr>
              <w:rPr>
                <w:b/>
                <w:bCs/>
                <w:color w:val="365F91"/>
              </w:rPr>
            </w:pPr>
            <w:r w:rsidRPr="009475EB">
              <w:rPr>
                <w:b/>
                <w:bCs/>
                <w:color w:val="365F91"/>
              </w:rPr>
              <w:t>OR</w:t>
            </w:r>
          </w:p>
        </w:tc>
        <w:tc>
          <w:tcPr>
            <w:tcW w:w="6557" w:type="dxa"/>
            <w:shd w:val="clear" w:color="auto" w:fill="auto"/>
          </w:tcPr>
          <w:p w14:paraId="51A5A7DB" w14:textId="0E0F0A9E" w:rsidR="00FD12E6" w:rsidRPr="009475EB" w:rsidRDefault="00FD12E6" w:rsidP="00FD12E6">
            <w:pPr>
              <w:rPr>
                <w:color w:val="365F91"/>
              </w:rPr>
            </w:pPr>
            <w:r w:rsidRPr="009475EB">
              <w:rPr>
                <w:color w:val="365F91"/>
              </w:rPr>
              <w:t>Operating Room</w:t>
            </w:r>
          </w:p>
        </w:tc>
      </w:tr>
      <w:tr w:rsidR="00FD12E6" w:rsidRPr="009475EB" w14:paraId="01FE0FEB" w14:textId="77777777" w:rsidTr="00BD6B99">
        <w:tc>
          <w:tcPr>
            <w:tcW w:w="2083" w:type="dxa"/>
            <w:shd w:val="clear" w:color="auto" w:fill="D3DFEE"/>
          </w:tcPr>
          <w:p w14:paraId="41FD74E7" w14:textId="721701E6" w:rsidR="00FD12E6" w:rsidRPr="009475EB" w:rsidRDefault="00FD12E6" w:rsidP="00FD12E6">
            <w:pPr>
              <w:rPr>
                <w:b/>
                <w:bCs/>
                <w:color w:val="365F91"/>
              </w:rPr>
            </w:pPr>
            <w:r w:rsidRPr="009475EB">
              <w:rPr>
                <w:b/>
                <w:bCs/>
                <w:color w:val="365F91"/>
              </w:rPr>
              <w:t>OT</w:t>
            </w:r>
          </w:p>
        </w:tc>
        <w:tc>
          <w:tcPr>
            <w:tcW w:w="6557" w:type="dxa"/>
            <w:shd w:val="clear" w:color="auto" w:fill="D3DFEE"/>
          </w:tcPr>
          <w:p w14:paraId="337A9DA2" w14:textId="77B0BEBA" w:rsidR="00FD12E6" w:rsidRPr="009475EB" w:rsidRDefault="00FD12E6" w:rsidP="00FD12E6">
            <w:pPr>
              <w:rPr>
                <w:color w:val="365F91"/>
              </w:rPr>
            </w:pPr>
            <w:r w:rsidRPr="009475EB">
              <w:rPr>
                <w:color w:val="365F91"/>
              </w:rPr>
              <w:t>Occupational Therapist</w:t>
            </w:r>
          </w:p>
        </w:tc>
      </w:tr>
      <w:tr w:rsidR="00FD12E6" w:rsidRPr="009475EB" w14:paraId="2B0DA54D" w14:textId="77777777" w:rsidTr="00BD6B99">
        <w:tc>
          <w:tcPr>
            <w:tcW w:w="2083" w:type="dxa"/>
            <w:shd w:val="clear" w:color="auto" w:fill="auto"/>
          </w:tcPr>
          <w:p w14:paraId="0AB56977" w14:textId="5291CE3F" w:rsidR="00FD12E6" w:rsidRPr="009475EB" w:rsidRDefault="00FD12E6" w:rsidP="00FD12E6">
            <w:pPr>
              <w:rPr>
                <w:b/>
                <w:bCs/>
                <w:color w:val="365F91"/>
              </w:rPr>
            </w:pPr>
            <w:r w:rsidRPr="009475EB">
              <w:rPr>
                <w:b/>
                <w:bCs/>
                <w:color w:val="365F91"/>
                <w:lang w:val="pt-BR"/>
              </w:rPr>
              <w:t>OTAC</w:t>
            </w:r>
          </w:p>
        </w:tc>
        <w:tc>
          <w:tcPr>
            <w:tcW w:w="6557" w:type="dxa"/>
            <w:shd w:val="clear" w:color="auto" w:fill="auto"/>
          </w:tcPr>
          <w:p w14:paraId="6C9BAB75" w14:textId="3EA21749" w:rsidR="00FD12E6" w:rsidRPr="009475EB" w:rsidRDefault="00FD12E6" w:rsidP="00FD12E6">
            <w:pPr>
              <w:rPr>
                <w:color w:val="365F91"/>
              </w:rPr>
            </w:pPr>
            <w:r w:rsidRPr="009475EB">
              <w:rPr>
                <w:color w:val="365F91"/>
                <w:lang w:val="pt-BR"/>
              </w:rPr>
              <w:t>Ontario Health Technology Advisory Committee</w:t>
            </w:r>
          </w:p>
        </w:tc>
      </w:tr>
      <w:tr w:rsidR="00FD12E6" w:rsidRPr="009475EB" w14:paraId="199E5BCE" w14:textId="77777777" w:rsidTr="00BD6B99">
        <w:tc>
          <w:tcPr>
            <w:tcW w:w="2083" w:type="dxa"/>
            <w:shd w:val="clear" w:color="auto" w:fill="D3DFEE"/>
          </w:tcPr>
          <w:p w14:paraId="458B44A1" w14:textId="6B642189" w:rsidR="00FD12E6" w:rsidRPr="009475EB" w:rsidRDefault="00FD12E6" w:rsidP="00FD12E6">
            <w:pPr>
              <w:rPr>
                <w:b/>
                <w:bCs/>
                <w:color w:val="365F91"/>
                <w:lang w:val="pt-BR"/>
              </w:rPr>
            </w:pPr>
            <w:r w:rsidRPr="009475EB">
              <w:rPr>
                <w:b/>
                <w:bCs/>
                <w:color w:val="365F91"/>
                <w:lang w:val="pt-BR"/>
              </w:rPr>
              <w:t>OTN</w:t>
            </w:r>
          </w:p>
        </w:tc>
        <w:tc>
          <w:tcPr>
            <w:tcW w:w="6557" w:type="dxa"/>
            <w:shd w:val="clear" w:color="auto" w:fill="D3DFEE"/>
          </w:tcPr>
          <w:p w14:paraId="0AD49D2C" w14:textId="7B6772B0" w:rsidR="00FD12E6" w:rsidRPr="009475EB" w:rsidRDefault="00FD12E6" w:rsidP="00FD12E6">
            <w:pPr>
              <w:rPr>
                <w:color w:val="365F91"/>
                <w:lang w:val="pt-BR"/>
              </w:rPr>
            </w:pPr>
            <w:r w:rsidRPr="009475EB">
              <w:rPr>
                <w:color w:val="365F91"/>
                <w:lang w:val="pt-BR"/>
              </w:rPr>
              <w:t>Ontario Telemedicine Network</w:t>
            </w:r>
          </w:p>
        </w:tc>
      </w:tr>
      <w:tr w:rsidR="00FD12E6" w:rsidRPr="009475EB" w14:paraId="70B9C5D9" w14:textId="77777777" w:rsidTr="00BD6B99">
        <w:tc>
          <w:tcPr>
            <w:tcW w:w="2083" w:type="dxa"/>
            <w:shd w:val="clear" w:color="auto" w:fill="auto"/>
          </w:tcPr>
          <w:p w14:paraId="6B34B7DD" w14:textId="4AA7B5C2" w:rsidR="00FD12E6" w:rsidRPr="009475EB" w:rsidRDefault="00FD12E6" w:rsidP="00FD12E6">
            <w:pPr>
              <w:rPr>
                <w:b/>
                <w:bCs/>
                <w:color w:val="365F91"/>
              </w:rPr>
            </w:pPr>
            <w:r w:rsidRPr="009475EB">
              <w:rPr>
                <w:b/>
                <w:bCs/>
                <w:color w:val="365F91"/>
              </w:rPr>
              <w:t>PATH</w:t>
            </w:r>
          </w:p>
        </w:tc>
        <w:tc>
          <w:tcPr>
            <w:tcW w:w="6557" w:type="dxa"/>
            <w:shd w:val="clear" w:color="auto" w:fill="auto"/>
          </w:tcPr>
          <w:p w14:paraId="607E84CE" w14:textId="1EF4BC01" w:rsidR="00FD12E6" w:rsidRPr="009475EB" w:rsidRDefault="00FD12E6" w:rsidP="00FD12E6">
            <w:pPr>
              <w:rPr>
                <w:color w:val="365F91"/>
              </w:rPr>
            </w:pPr>
            <w:r w:rsidRPr="009475EB">
              <w:rPr>
                <w:color w:val="365F91"/>
              </w:rPr>
              <w:t>Partners Advancing Transitions in Health Care</w:t>
            </w:r>
          </w:p>
        </w:tc>
      </w:tr>
      <w:tr w:rsidR="00FD12E6" w:rsidRPr="009475EB" w14:paraId="5B7AC6D9" w14:textId="77777777" w:rsidTr="00BD6B99">
        <w:tc>
          <w:tcPr>
            <w:tcW w:w="2083" w:type="dxa"/>
            <w:shd w:val="clear" w:color="auto" w:fill="D3DFEE"/>
          </w:tcPr>
          <w:p w14:paraId="21E80F11" w14:textId="2DDD34C0" w:rsidR="00FD12E6" w:rsidRPr="009475EB" w:rsidRDefault="00FD12E6" w:rsidP="00FD12E6">
            <w:pPr>
              <w:rPr>
                <w:b/>
                <w:bCs/>
                <w:color w:val="365F91"/>
              </w:rPr>
            </w:pPr>
            <w:r w:rsidRPr="009475EB">
              <w:rPr>
                <w:b/>
                <w:bCs/>
                <w:color w:val="365F91"/>
              </w:rPr>
              <w:t>PCS</w:t>
            </w:r>
          </w:p>
        </w:tc>
        <w:tc>
          <w:tcPr>
            <w:tcW w:w="6557" w:type="dxa"/>
            <w:shd w:val="clear" w:color="auto" w:fill="D3DFEE"/>
          </w:tcPr>
          <w:p w14:paraId="5E96D51E" w14:textId="1A3D810B" w:rsidR="00FD12E6" w:rsidRPr="009475EB" w:rsidRDefault="00FD12E6" w:rsidP="00FD12E6">
            <w:pPr>
              <w:rPr>
                <w:color w:val="365F91"/>
              </w:rPr>
            </w:pPr>
            <w:r w:rsidRPr="009475EB">
              <w:rPr>
                <w:color w:val="365F91"/>
              </w:rPr>
              <w:t>Patient Care System:  Electronic documentation system for nursing and allied health staff.</w:t>
            </w:r>
          </w:p>
        </w:tc>
      </w:tr>
      <w:tr w:rsidR="00FD12E6" w:rsidRPr="009475EB" w14:paraId="34A057C7" w14:textId="77777777" w:rsidTr="00BD6B99">
        <w:tc>
          <w:tcPr>
            <w:tcW w:w="2083" w:type="dxa"/>
            <w:shd w:val="clear" w:color="auto" w:fill="auto"/>
          </w:tcPr>
          <w:p w14:paraId="102B62B4" w14:textId="448C4DED" w:rsidR="00FD12E6" w:rsidRPr="009475EB" w:rsidRDefault="00FD12E6" w:rsidP="00FD12E6">
            <w:pPr>
              <w:rPr>
                <w:b/>
                <w:bCs/>
                <w:color w:val="365F91"/>
              </w:rPr>
            </w:pPr>
            <w:r w:rsidRPr="009475EB">
              <w:rPr>
                <w:b/>
                <w:bCs/>
                <w:color w:val="365F91"/>
              </w:rPr>
              <w:t>PDSA</w:t>
            </w:r>
          </w:p>
        </w:tc>
        <w:tc>
          <w:tcPr>
            <w:tcW w:w="6557" w:type="dxa"/>
            <w:shd w:val="clear" w:color="auto" w:fill="auto"/>
          </w:tcPr>
          <w:p w14:paraId="6B764E22" w14:textId="55964926" w:rsidR="00FD12E6" w:rsidRPr="009475EB" w:rsidRDefault="00FD12E6" w:rsidP="00FD12E6">
            <w:pPr>
              <w:rPr>
                <w:color w:val="365F91"/>
              </w:rPr>
            </w:pPr>
            <w:r w:rsidRPr="009475EB">
              <w:rPr>
                <w:color w:val="365F91"/>
              </w:rPr>
              <w:t>Plan-Do-Study-Act, a common quality concept</w:t>
            </w:r>
          </w:p>
        </w:tc>
      </w:tr>
      <w:tr w:rsidR="00FD12E6" w:rsidRPr="009475EB" w14:paraId="7E5F809F" w14:textId="77777777" w:rsidTr="00BD6B99">
        <w:tc>
          <w:tcPr>
            <w:tcW w:w="2083" w:type="dxa"/>
            <w:shd w:val="clear" w:color="auto" w:fill="D3DFEE"/>
          </w:tcPr>
          <w:p w14:paraId="065436A7" w14:textId="01811EA9" w:rsidR="00FD12E6" w:rsidRPr="009475EB" w:rsidRDefault="00FD12E6" w:rsidP="00FD12E6">
            <w:pPr>
              <w:rPr>
                <w:b/>
                <w:bCs/>
                <w:color w:val="365F91"/>
              </w:rPr>
            </w:pPr>
            <w:proofErr w:type="spellStart"/>
            <w:r w:rsidRPr="009475EB">
              <w:rPr>
                <w:b/>
                <w:bCs/>
                <w:color w:val="365F91"/>
              </w:rPr>
              <w:t>Paeds</w:t>
            </w:r>
            <w:proofErr w:type="spellEnd"/>
            <w:r w:rsidRPr="009475EB">
              <w:rPr>
                <w:b/>
                <w:bCs/>
                <w:color w:val="365F91"/>
              </w:rPr>
              <w:t>.</w:t>
            </w:r>
          </w:p>
        </w:tc>
        <w:tc>
          <w:tcPr>
            <w:tcW w:w="6557" w:type="dxa"/>
            <w:shd w:val="clear" w:color="auto" w:fill="D3DFEE"/>
          </w:tcPr>
          <w:p w14:paraId="67C15179" w14:textId="5181E36E" w:rsidR="00FD12E6" w:rsidRPr="009475EB" w:rsidRDefault="00FD12E6" w:rsidP="00FD12E6">
            <w:pPr>
              <w:rPr>
                <w:color w:val="365F91"/>
              </w:rPr>
            </w:pPr>
            <w:r w:rsidRPr="009475EB">
              <w:rPr>
                <w:color w:val="365F91"/>
              </w:rPr>
              <w:t>Paediatrics</w:t>
            </w:r>
          </w:p>
        </w:tc>
      </w:tr>
      <w:tr w:rsidR="00FD12E6" w:rsidRPr="009475EB" w14:paraId="60D94810" w14:textId="77777777" w:rsidTr="00BD6B99">
        <w:tc>
          <w:tcPr>
            <w:tcW w:w="2083" w:type="dxa"/>
            <w:shd w:val="clear" w:color="auto" w:fill="auto"/>
          </w:tcPr>
          <w:p w14:paraId="30D642A8" w14:textId="7EFEC8FA" w:rsidR="00FD12E6" w:rsidRPr="009475EB" w:rsidRDefault="00FD12E6" w:rsidP="00FD12E6">
            <w:pPr>
              <w:rPr>
                <w:b/>
                <w:bCs/>
                <w:color w:val="365F91"/>
              </w:rPr>
            </w:pPr>
            <w:r w:rsidRPr="009475EB">
              <w:rPr>
                <w:b/>
                <w:bCs/>
                <w:color w:val="365F91"/>
              </w:rPr>
              <w:t>PEM</w:t>
            </w:r>
          </w:p>
        </w:tc>
        <w:tc>
          <w:tcPr>
            <w:tcW w:w="6557" w:type="dxa"/>
            <w:shd w:val="clear" w:color="auto" w:fill="auto"/>
          </w:tcPr>
          <w:p w14:paraId="26C7FA47" w14:textId="0F711835" w:rsidR="00FD12E6" w:rsidRPr="009475EB" w:rsidRDefault="00FD12E6" w:rsidP="00FD12E6">
            <w:pPr>
              <w:rPr>
                <w:color w:val="365F91"/>
              </w:rPr>
            </w:pPr>
            <w:r w:rsidRPr="009475EB">
              <w:rPr>
                <w:color w:val="365F91"/>
              </w:rPr>
              <w:t>Patient Enrolment Model (</w:t>
            </w:r>
            <w:proofErr w:type="gramStart"/>
            <w:r w:rsidRPr="009475EB">
              <w:rPr>
                <w:color w:val="365F91"/>
              </w:rPr>
              <w:t>i.e.</w:t>
            </w:r>
            <w:proofErr w:type="gramEnd"/>
            <w:r w:rsidRPr="009475EB">
              <w:rPr>
                <w:color w:val="365F91"/>
              </w:rPr>
              <w:t xml:space="preserve"> BSM, FHO, FHN)</w:t>
            </w:r>
          </w:p>
        </w:tc>
      </w:tr>
      <w:tr w:rsidR="00FD12E6" w:rsidRPr="009475EB" w14:paraId="6E0CB548" w14:textId="77777777" w:rsidTr="00BD6B99">
        <w:tc>
          <w:tcPr>
            <w:tcW w:w="2083" w:type="dxa"/>
            <w:shd w:val="clear" w:color="auto" w:fill="D3DFEE"/>
          </w:tcPr>
          <w:p w14:paraId="0AAE7897" w14:textId="00BA66A0" w:rsidR="00FD12E6" w:rsidRPr="009475EB" w:rsidRDefault="00FD12E6" w:rsidP="00FD12E6">
            <w:pPr>
              <w:rPr>
                <w:b/>
                <w:bCs/>
                <w:color w:val="365F91"/>
              </w:rPr>
            </w:pPr>
            <w:r w:rsidRPr="009475EB">
              <w:rPr>
                <w:b/>
                <w:bCs/>
                <w:color w:val="365F91"/>
              </w:rPr>
              <w:t>PET</w:t>
            </w:r>
          </w:p>
        </w:tc>
        <w:tc>
          <w:tcPr>
            <w:tcW w:w="6557" w:type="dxa"/>
            <w:shd w:val="clear" w:color="auto" w:fill="D3DFEE"/>
          </w:tcPr>
          <w:p w14:paraId="6254E61C" w14:textId="09FFB28A" w:rsidR="00FD12E6" w:rsidRPr="009475EB" w:rsidRDefault="00FD12E6" w:rsidP="00FD12E6">
            <w:pPr>
              <w:rPr>
                <w:color w:val="365F91"/>
              </w:rPr>
            </w:pPr>
            <w:r w:rsidRPr="009475EB">
              <w:rPr>
                <w:color w:val="365F91"/>
              </w:rPr>
              <w:t>Patient Encounter Tracker</w:t>
            </w:r>
          </w:p>
        </w:tc>
      </w:tr>
      <w:tr w:rsidR="00FD12E6" w:rsidRPr="009475EB" w14:paraId="19BF5F49" w14:textId="77777777" w:rsidTr="00BD6B99">
        <w:tc>
          <w:tcPr>
            <w:tcW w:w="2083" w:type="dxa"/>
            <w:shd w:val="clear" w:color="auto" w:fill="auto"/>
          </w:tcPr>
          <w:p w14:paraId="789387AF" w14:textId="31710445" w:rsidR="00FD12E6" w:rsidRPr="009475EB" w:rsidRDefault="00FD12E6" w:rsidP="00FD12E6">
            <w:pPr>
              <w:rPr>
                <w:b/>
                <w:bCs/>
                <w:color w:val="365F91"/>
              </w:rPr>
            </w:pPr>
            <w:r w:rsidRPr="009475EB">
              <w:rPr>
                <w:b/>
                <w:bCs/>
                <w:color w:val="365F91"/>
              </w:rPr>
              <w:t>Performance Measures/Metrics</w:t>
            </w:r>
          </w:p>
        </w:tc>
        <w:tc>
          <w:tcPr>
            <w:tcW w:w="6557" w:type="dxa"/>
            <w:shd w:val="clear" w:color="auto" w:fill="auto"/>
          </w:tcPr>
          <w:p w14:paraId="4EC94094" w14:textId="57BD8985" w:rsidR="00FD12E6" w:rsidRPr="009475EB" w:rsidRDefault="00FD12E6" w:rsidP="00FD12E6">
            <w:pPr>
              <w:rPr>
                <w:color w:val="365F91"/>
              </w:rPr>
            </w:pPr>
            <w:r w:rsidRPr="009475EB">
              <w:rPr>
                <w:color w:val="365F91"/>
              </w:rPr>
              <w:t>Specific quantitative or qualitative measures of what outcomes are to be achieved.  Each outcome will typically have several performance measures.  Performance measures may be efficiency means (ration of outputs to inputs); effectiveness measures (impact/results of a services); or customer service measures (degree to which expectations of service recipients are met).  Performance may be monitored at the client, program and system levels.</w:t>
            </w:r>
          </w:p>
        </w:tc>
      </w:tr>
      <w:tr w:rsidR="00FD12E6" w:rsidRPr="009475EB" w14:paraId="21CEB9B4" w14:textId="77777777" w:rsidTr="00BD6B99">
        <w:tc>
          <w:tcPr>
            <w:tcW w:w="2083" w:type="dxa"/>
            <w:shd w:val="clear" w:color="auto" w:fill="D3DFEE"/>
          </w:tcPr>
          <w:p w14:paraId="5DB72E1D" w14:textId="1D518939" w:rsidR="00FD12E6" w:rsidRPr="009475EB" w:rsidRDefault="00FD12E6" w:rsidP="00FD12E6">
            <w:pPr>
              <w:rPr>
                <w:b/>
                <w:bCs/>
                <w:color w:val="365F91"/>
              </w:rPr>
            </w:pPr>
            <w:r w:rsidRPr="009475EB">
              <w:rPr>
                <w:b/>
                <w:bCs/>
                <w:color w:val="365F91"/>
              </w:rPr>
              <w:t>PHI</w:t>
            </w:r>
          </w:p>
        </w:tc>
        <w:tc>
          <w:tcPr>
            <w:tcW w:w="6557" w:type="dxa"/>
            <w:shd w:val="clear" w:color="auto" w:fill="D3DFEE"/>
          </w:tcPr>
          <w:p w14:paraId="5770EA06" w14:textId="5C0A2007" w:rsidR="00FD12E6" w:rsidRPr="009475EB" w:rsidRDefault="00FD12E6" w:rsidP="00FD12E6">
            <w:pPr>
              <w:rPr>
                <w:color w:val="365F91"/>
              </w:rPr>
            </w:pPr>
            <w:r w:rsidRPr="009475EB">
              <w:rPr>
                <w:color w:val="365F91"/>
              </w:rPr>
              <w:t>Personal Health Information</w:t>
            </w:r>
          </w:p>
        </w:tc>
      </w:tr>
      <w:tr w:rsidR="00FD12E6" w:rsidRPr="009475EB" w14:paraId="3ED32731" w14:textId="77777777" w:rsidTr="00BD6B99">
        <w:tc>
          <w:tcPr>
            <w:tcW w:w="2083" w:type="dxa"/>
            <w:shd w:val="clear" w:color="auto" w:fill="auto"/>
          </w:tcPr>
          <w:p w14:paraId="12B6F9D9" w14:textId="0B7BA1F6" w:rsidR="00FD12E6" w:rsidRPr="009475EB" w:rsidRDefault="00FD12E6" w:rsidP="00FD12E6">
            <w:pPr>
              <w:rPr>
                <w:b/>
                <w:bCs/>
                <w:color w:val="365F91"/>
              </w:rPr>
            </w:pPr>
            <w:r w:rsidRPr="009475EB">
              <w:rPr>
                <w:b/>
                <w:bCs/>
                <w:color w:val="365F91"/>
              </w:rPr>
              <w:t>PHIPA</w:t>
            </w:r>
          </w:p>
        </w:tc>
        <w:tc>
          <w:tcPr>
            <w:tcW w:w="6557" w:type="dxa"/>
            <w:shd w:val="clear" w:color="auto" w:fill="auto"/>
          </w:tcPr>
          <w:p w14:paraId="109BA9F0" w14:textId="2100FFAF" w:rsidR="00FD12E6" w:rsidRPr="009475EB" w:rsidRDefault="00FD12E6" w:rsidP="00FD12E6">
            <w:pPr>
              <w:rPr>
                <w:color w:val="365F91"/>
              </w:rPr>
            </w:pPr>
            <w:r w:rsidRPr="009475EB">
              <w:rPr>
                <w:color w:val="365F91"/>
              </w:rPr>
              <w:t>Personal Health Information Protection Act</w:t>
            </w:r>
          </w:p>
        </w:tc>
      </w:tr>
      <w:tr w:rsidR="00FD12E6" w:rsidRPr="009475EB" w14:paraId="6141B996" w14:textId="77777777" w:rsidTr="00BD6B99">
        <w:tc>
          <w:tcPr>
            <w:tcW w:w="2083" w:type="dxa"/>
            <w:shd w:val="clear" w:color="auto" w:fill="D3DFEE"/>
          </w:tcPr>
          <w:p w14:paraId="459355D2" w14:textId="3E5DA195" w:rsidR="00FD12E6" w:rsidRPr="009475EB" w:rsidRDefault="00FD12E6" w:rsidP="00FD12E6">
            <w:pPr>
              <w:rPr>
                <w:b/>
                <w:bCs/>
                <w:color w:val="365F91"/>
              </w:rPr>
            </w:pPr>
            <w:r w:rsidRPr="009475EB">
              <w:rPr>
                <w:b/>
                <w:bCs/>
                <w:color w:val="365F91"/>
              </w:rPr>
              <w:t>PIP</w:t>
            </w:r>
          </w:p>
        </w:tc>
        <w:tc>
          <w:tcPr>
            <w:tcW w:w="6557" w:type="dxa"/>
            <w:shd w:val="clear" w:color="auto" w:fill="D3DFEE"/>
          </w:tcPr>
          <w:p w14:paraId="40503D05" w14:textId="290CB622" w:rsidR="00FD12E6" w:rsidRPr="009475EB" w:rsidRDefault="00FD12E6" w:rsidP="00FD12E6">
            <w:pPr>
              <w:rPr>
                <w:color w:val="365F91"/>
              </w:rPr>
            </w:pPr>
            <w:r w:rsidRPr="009475EB">
              <w:rPr>
                <w:color w:val="365F91"/>
              </w:rPr>
              <w:t>Performance Improvement Plan</w:t>
            </w:r>
          </w:p>
        </w:tc>
      </w:tr>
      <w:tr w:rsidR="00FD12E6" w:rsidRPr="009475EB" w14:paraId="5DEF6058" w14:textId="77777777" w:rsidTr="00BD6B99">
        <w:tc>
          <w:tcPr>
            <w:tcW w:w="2083" w:type="dxa"/>
            <w:shd w:val="clear" w:color="auto" w:fill="auto"/>
          </w:tcPr>
          <w:p w14:paraId="3179A85A" w14:textId="67B40A7E" w:rsidR="00FD12E6" w:rsidRPr="009475EB" w:rsidRDefault="00FD12E6" w:rsidP="00FD12E6">
            <w:pPr>
              <w:rPr>
                <w:b/>
                <w:bCs/>
                <w:color w:val="365F91"/>
              </w:rPr>
            </w:pPr>
            <w:r w:rsidRPr="009475EB">
              <w:rPr>
                <w:b/>
                <w:bCs/>
                <w:color w:val="365F91"/>
              </w:rPr>
              <w:t>PMIS</w:t>
            </w:r>
          </w:p>
        </w:tc>
        <w:tc>
          <w:tcPr>
            <w:tcW w:w="6557" w:type="dxa"/>
            <w:shd w:val="clear" w:color="auto" w:fill="auto"/>
          </w:tcPr>
          <w:p w14:paraId="233C5E03" w14:textId="0103834E" w:rsidR="00FD12E6" w:rsidRPr="009475EB" w:rsidRDefault="00FD12E6" w:rsidP="00FD12E6">
            <w:pPr>
              <w:rPr>
                <w:color w:val="365F91"/>
              </w:rPr>
            </w:pPr>
            <w:r w:rsidRPr="009475EB">
              <w:rPr>
                <w:color w:val="365F91"/>
              </w:rPr>
              <w:t>Pathology Management Information System:  Requirement of Colorectal Screening Program to collect related pathology reports.</w:t>
            </w:r>
          </w:p>
        </w:tc>
      </w:tr>
      <w:tr w:rsidR="00FD12E6" w:rsidRPr="009475EB" w14:paraId="6DE0B7F6" w14:textId="77777777" w:rsidTr="00BD6B99">
        <w:tc>
          <w:tcPr>
            <w:tcW w:w="2083" w:type="dxa"/>
            <w:shd w:val="clear" w:color="auto" w:fill="D3DFEE"/>
          </w:tcPr>
          <w:p w14:paraId="43500635" w14:textId="7ED100A7" w:rsidR="00FD12E6" w:rsidRPr="009475EB" w:rsidRDefault="00FD12E6" w:rsidP="00FD12E6">
            <w:pPr>
              <w:rPr>
                <w:b/>
                <w:bCs/>
                <w:color w:val="365F91"/>
              </w:rPr>
            </w:pPr>
            <w:r w:rsidRPr="009475EB">
              <w:rPr>
                <w:b/>
                <w:bCs/>
                <w:color w:val="365F91"/>
              </w:rPr>
              <w:t>PPAC</w:t>
            </w:r>
          </w:p>
        </w:tc>
        <w:tc>
          <w:tcPr>
            <w:tcW w:w="6557" w:type="dxa"/>
            <w:shd w:val="clear" w:color="auto" w:fill="D3DFEE"/>
          </w:tcPr>
          <w:p w14:paraId="700AEADB" w14:textId="33130526" w:rsidR="00FD12E6" w:rsidRPr="009475EB" w:rsidRDefault="00FD12E6" w:rsidP="00FD12E6">
            <w:pPr>
              <w:rPr>
                <w:color w:val="365F91"/>
              </w:rPr>
            </w:pPr>
            <w:r w:rsidRPr="009475EB">
              <w:rPr>
                <w:color w:val="365F91"/>
              </w:rPr>
              <w:t>Professional Practice Advisory Council</w:t>
            </w:r>
          </w:p>
        </w:tc>
      </w:tr>
      <w:tr w:rsidR="00FD12E6" w:rsidRPr="009475EB" w14:paraId="07255B0F" w14:textId="77777777" w:rsidTr="00BD6B99">
        <w:tc>
          <w:tcPr>
            <w:tcW w:w="2083" w:type="dxa"/>
            <w:shd w:val="clear" w:color="auto" w:fill="auto"/>
          </w:tcPr>
          <w:p w14:paraId="60FE417D" w14:textId="7BB95932" w:rsidR="00FD12E6" w:rsidRPr="009475EB" w:rsidRDefault="00FD12E6" w:rsidP="00FD12E6">
            <w:pPr>
              <w:rPr>
                <w:b/>
                <w:bCs/>
                <w:color w:val="365F91"/>
              </w:rPr>
            </w:pPr>
            <w:r w:rsidRPr="009475EB">
              <w:rPr>
                <w:b/>
                <w:bCs/>
                <w:color w:val="365F91"/>
              </w:rPr>
              <w:t>Primary Care</w:t>
            </w:r>
          </w:p>
        </w:tc>
        <w:tc>
          <w:tcPr>
            <w:tcW w:w="6557" w:type="dxa"/>
            <w:shd w:val="clear" w:color="auto" w:fill="auto"/>
          </w:tcPr>
          <w:p w14:paraId="1523529F" w14:textId="109FBD91" w:rsidR="00FD12E6" w:rsidRPr="009475EB" w:rsidRDefault="00FD12E6" w:rsidP="00FD12E6">
            <w:pPr>
              <w:rPr>
                <w:color w:val="365F91"/>
              </w:rPr>
            </w:pPr>
            <w:r w:rsidRPr="009475EB">
              <w:rPr>
                <w:color w:val="365F91"/>
              </w:rPr>
              <w:t xml:space="preserve">That level of a health service system that provides entry into the system for all new needs and problems, provides person-focused (not disease-oriented) care over time, provides care for all but very uncommon or unusual conditions, and co-ordinates or integrates care </w:t>
            </w:r>
            <w:r w:rsidRPr="009475EB">
              <w:rPr>
                <w:color w:val="365F91"/>
              </w:rPr>
              <w:lastRenderedPageBreak/>
              <w:t xml:space="preserve">provided elsewhere by others. See </w:t>
            </w:r>
            <w:hyperlink w:anchor="SC" w:history="1">
              <w:r w:rsidRPr="009475EB">
                <w:rPr>
                  <w:rStyle w:val="Hyperlink"/>
                </w:rPr>
                <w:t>secondary care</w:t>
              </w:r>
            </w:hyperlink>
            <w:r w:rsidRPr="009475EB">
              <w:rPr>
                <w:color w:val="365F91"/>
              </w:rPr>
              <w:t xml:space="preserve"> and </w:t>
            </w:r>
            <w:hyperlink w:anchor="TC" w:history="1">
              <w:r w:rsidRPr="009475EB">
                <w:rPr>
                  <w:rStyle w:val="Hyperlink"/>
                </w:rPr>
                <w:t>tertiary care</w:t>
              </w:r>
            </w:hyperlink>
            <w:r w:rsidRPr="009475EB">
              <w:rPr>
                <w:color w:val="365F91"/>
              </w:rPr>
              <w:t xml:space="preserve"> below.</w:t>
            </w:r>
          </w:p>
        </w:tc>
      </w:tr>
      <w:tr w:rsidR="00FD12E6" w:rsidRPr="009475EB" w14:paraId="22B3845B" w14:textId="77777777" w:rsidTr="00BD6B99">
        <w:tc>
          <w:tcPr>
            <w:tcW w:w="2083" w:type="dxa"/>
            <w:shd w:val="clear" w:color="auto" w:fill="D3DFEE"/>
          </w:tcPr>
          <w:p w14:paraId="3F22F1E4" w14:textId="5B381474" w:rsidR="00FD12E6" w:rsidRPr="009475EB" w:rsidRDefault="00FD12E6" w:rsidP="00FD12E6">
            <w:pPr>
              <w:rPr>
                <w:b/>
                <w:bCs/>
                <w:color w:val="365F91"/>
              </w:rPr>
            </w:pPr>
            <w:bookmarkStart w:id="33" w:name="PC"/>
            <w:bookmarkEnd w:id="33"/>
            <w:r w:rsidRPr="009475EB">
              <w:rPr>
                <w:b/>
                <w:bCs/>
                <w:color w:val="365F91"/>
              </w:rPr>
              <w:lastRenderedPageBreak/>
              <w:t>PT</w:t>
            </w:r>
          </w:p>
        </w:tc>
        <w:tc>
          <w:tcPr>
            <w:tcW w:w="6557" w:type="dxa"/>
            <w:shd w:val="clear" w:color="auto" w:fill="D3DFEE"/>
          </w:tcPr>
          <w:p w14:paraId="3AA68E72" w14:textId="11758980" w:rsidR="00FD12E6" w:rsidRPr="009475EB" w:rsidRDefault="00FD12E6" w:rsidP="00FD12E6">
            <w:pPr>
              <w:rPr>
                <w:rFonts w:ascii="Times" w:hAnsi="Times"/>
                <w:color w:val="365F91"/>
                <w:sz w:val="20"/>
                <w:szCs w:val="20"/>
              </w:rPr>
            </w:pPr>
            <w:r w:rsidRPr="009475EB">
              <w:rPr>
                <w:color w:val="365F91"/>
              </w:rPr>
              <w:t>Physiotherapist</w:t>
            </w:r>
          </w:p>
        </w:tc>
      </w:tr>
      <w:tr w:rsidR="00FD12E6" w:rsidRPr="009475EB" w14:paraId="7CC8DB6F" w14:textId="77777777" w:rsidTr="00BD6B99">
        <w:tc>
          <w:tcPr>
            <w:tcW w:w="2083" w:type="dxa"/>
            <w:shd w:val="clear" w:color="auto" w:fill="auto"/>
          </w:tcPr>
          <w:p w14:paraId="5BE961D6" w14:textId="6528A16E" w:rsidR="00FD12E6" w:rsidRPr="009475EB" w:rsidRDefault="00FD12E6" w:rsidP="00FD12E6">
            <w:pPr>
              <w:rPr>
                <w:b/>
                <w:bCs/>
                <w:color w:val="365F91"/>
              </w:rPr>
            </w:pPr>
            <w:r w:rsidRPr="009475EB">
              <w:rPr>
                <w:b/>
                <w:bCs/>
                <w:color w:val="365F91"/>
              </w:rPr>
              <w:t>QCIPA</w:t>
            </w:r>
          </w:p>
        </w:tc>
        <w:tc>
          <w:tcPr>
            <w:tcW w:w="6557" w:type="dxa"/>
            <w:shd w:val="clear" w:color="auto" w:fill="auto"/>
          </w:tcPr>
          <w:p w14:paraId="235B3339" w14:textId="62C5E00F" w:rsidR="00FD12E6" w:rsidRPr="009475EB" w:rsidRDefault="00FD12E6" w:rsidP="00FD12E6">
            <w:pPr>
              <w:rPr>
                <w:color w:val="365F91"/>
              </w:rPr>
            </w:pPr>
            <w:r w:rsidRPr="009475EB">
              <w:rPr>
                <w:color w:val="365F91"/>
              </w:rPr>
              <w:t>Quality of Care Information Protection Act</w:t>
            </w:r>
          </w:p>
        </w:tc>
      </w:tr>
      <w:tr w:rsidR="00FD12E6" w:rsidRPr="009475EB" w14:paraId="2D6EB99D" w14:textId="77777777" w:rsidTr="00BD6B99">
        <w:tc>
          <w:tcPr>
            <w:tcW w:w="2083" w:type="dxa"/>
            <w:shd w:val="clear" w:color="auto" w:fill="D3DFEE"/>
          </w:tcPr>
          <w:p w14:paraId="40972756" w14:textId="5C319D41" w:rsidR="00FD12E6" w:rsidRPr="009475EB" w:rsidRDefault="00FD12E6" w:rsidP="00FD12E6">
            <w:pPr>
              <w:rPr>
                <w:b/>
                <w:bCs/>
                <w:color w:val="365F91"/>
              </w:rPr>
            </w:pPr>
            <w:r w:rsidRPr="009475EB">
              <w:rPr>
                <w:b/>
                <w:bCs/>
                <w:color w:val="365F91"/>
              </w:rPr>
              <w:t>QI</w:t>
            </w:r>
          </w:p>
        </w:tc>
        <w:tc>
          <w:tcPr>
            <w:tcW w:w="6557" w:type="dxa"/>
            <w:shd w:val="clear" w:color="auto" w:fill="D3DFEE"/>
          </w:tcPr>
          <w:p w14:paraId="01CCEB62" w14:textId="766A9F7A" w:rsidR="00FD12E6" w:rsidRPr="009475EB" w:rsidRDefault="00FD12E6" w:rsidP="00FD12E6">
            <w:pPr>
              <w:rPr>
                <w:color w:val="365F91"/>
              </w:rPr>
            </w:pPr>
            <w:r w:rsidRPr="009475EB">
              <w:rPr>
                <w:color w:val="365F91"/>
              </w:rPr>
              <w:t>Quality Improvement</w:t>
            </w:r>
          </w:p>
        </w:tc>
      </w:tr>
      <w:tr w:rsidR="00FD12E6" w:rsidRPr="009475EB" w14:paraId="3635B760" w14:textId="77777777" w:rsidTr="00BD6B99">
        <w:tc>
          <w:tcPr>
            <w:tcW w:w="2083" w:type="dxa"/>
            <w:shd w:val="clear" w:color="auto" w:fill="auto"/>
          </w:tcPr>
          <w:p w14:paraId="0BD3798F" w14:textId="7374F57E" w:rsidR="00FD12E6" w:rsidRPr="009475EB" w:rsidRDefault="00FD12E6" w:rsidP="00FD12E6">
            <w:pPr>
              <w:rPr>
                <w:b/>
                <w:bCs/>
                <w:color w:val="365F91"/>
              </w:rPr>
            </w:pPr>
            <w:r w:rsidRPr="009475EB">
              <w:rPr>
                <w:b/>
                <w:bCs/>
                <w:color w:val="365F91"/>
              </w:rPr>
              <w:t>QIDSS</w:t>
            </w:r>
          </w:p>
        </w:tc>
        <w:tc>
          <w:tcPr>
            <w:tcW w:w="6557" w:type="dxa"/>
            <w:shd w:val="clear" w:color="auto" w:fill="auto"/>
          </w:tcPr>
          <w:p w14:paraId="4AEB0BEF" w14:textId="68FACB72" w:rsidR="00FD12E6" w:rsidRPr="009475EB" w:rsidRDefault="00FD12E6" w:rsidP="00FD12E6">
            <w:pPr>
              <w:rPr>
                <w:color w:val="365F91"/>
              </w:rPr>
            </w:pPr>
            <w:r w:rsidRPr="009475EB">
              <w:rPr>
                <w:color w:val="365F91"/>
              </w:rPr>
              <w:t>Quality Improvement Decision Support Specialist</w:t>
            </w:r>
          </w:p>
        </w:tc>
      </w:tr>
      <w:tr w:rsidR="00FD12E6" w:rsidRPr="009475EB" w14:paraId="7C71B106" w14:textId="77777777" w:rsidTr="00BD6B99">
        <w:tc>
          <w:tcPr>
            <w:tcW w:w="2083" w:type="dxa"/>
            <w:shd w:val="clear" w:color="auto" w:fill="D3DFEE"/>
          </w:tcPr>
          <w:p w14:paraId="45C8B8C3" w14:textId="785BCB2C" w:rsidR="00FD12E6" w:rsidRPr="009475EB" w:rsidRDefault="00FD12E6" w:rsidP="00FD12E6">
            <w:pPr>
              <w:rPr>
                <w:b/>
                <w:bCs/>
                <w:color w:val="365F91"/>
              </w:rPr>
            </w:pPr>
            <w:r w:rsidRPr="009475EB">
              <w:rPr>
                <w:b/>
                <w:bCs/>
                <w:color w:val="365F91"/>
              </w:rPr>
              <w:t>QIIP</w:t>
            </w:r>
          </w:p>
        </w:tc>
        <w:tc>
          <w:tcPr>
            <w:tcW w:w="6557" w:type="dxa"/>
            <w:shd w:val="clear" w:color="auto" w:fill="D3DFEE"/>
          </w:tcPr>
          <w:p w14:paraId="4064F758" w14:textId="748E535D" w:rsidR="00FD12E6" w:rsidRPr="009475EB" w:rsidRDefault="00FD12E6" w:rsidP="00FD12E6">
            <w:pPr>
              <w:rPr>
                <w:color w:val="365F91"/>
              </w:rPr>
            </w:pPr>
            <w:r w:rsidRPr="009475EB">
              <w:rPr>
                <w:color w:val="365F91"/>
              </w:rPr>
              <w:t>Quality Improvement and Innovation Partnership</w:t>
            </w:r>
          </w:p>
        </w:tc>
      </w:tr>
      <w:tr w:rsidR="00FD12E6" w:rsidRPr="009475EB" w14:paraId="2A17D5DB" w14:textId="77777777" w:rsidTr="00BD6B99">
        <w:tc>
          <w:tcPr>
            <w:tcW w:w="2083" w:type="dxa"/>
            <w:shd w:val="clear" w:color="auto" w:fill="auto"/>
          </w:tcPr>
          <w:p w14:paraId="30A12D04" w14:textId="132104B5" w:rsidR="00FD12E6" w:rsidRPr="009475EB" w:rsidRDefault="00FD12E6" w:rsidP="00FD12E6">
            <w:pPr>
              <w:rPr>
                <w:b/>
                <w:bCs/>
                <w:color w:val="365F91"/>
              </w:rPr>
            </w:pPr>
            <w:r w:rsidRPr="009475EB">
              <w:rPr>
                <w:b/>
                <w:bCs/>
                <w:color w:val="365F91"/>
              </w:rPr>
              <w:t>QIP</w:t>
            </w:r>
          </w:p>
        </w:tc>
        <w:tc>
          <w:tcPr>
            <w:tcW w:w="6557" w:type="dxa"/>
            <w:shd w:val="clear" w:color="auto" w:fill="auto"/>
          </w:tcPr>
          <w:p w14:paraId="3248B36B" w14:textId="74BE5936" w:rsidR="00FD12E6" w:rsidRPr="009475EB" w:rsidRDefault="00FD12E6" w:rsidP="00FD12E6">
            <w:pPr>
              <w:rPr>
                <w:color w:val="365F91"/>
              </w:rPr>
            </w:pPr>
            <w:r w:rsidRPr="009475EB">
              <w:rPr>
                <w:color w:val="365F91"/>
              </w:rPr>
              <w:t>Quality Improvement Plan:  an outline of the health care organization’s priorities for quality improvement and a strategy for implementation.  A key component of the Excellent Care for All Act.</w:t>
            </w:r>
          </w:p>
        </w:tc>
      </w:tr>
      <w:tr w:rsidR="00FD12E6" w:rsidRPr="009475EB" w14:paraId="163DF66D" w14:textId="77777777" w:rsidTr="00BD6B99">
        <w:tc>
          <w:tcPr>
            <w:tcW w:w="2083" w:type="dxa"/>
            <w:shd w:val="clear" w:color="auto" w:fill="D3DFEE"/>
          </w:tcPr>
          <w:p w14:paraId="6F73FF0F" w14:textId="45715511" w:rsidR="00FD12E6" w:rsidRPr="009475EB" w:rsidRDefault="00FD12E6" w:rsidP="00FD12E6">
            <w:pPr>
              <w:rPr>
                <w:b/>
                <w:bCs/>
                <w:color w:val="365F91"/>
              </w:rPr>
            </w:pPr>
            <w:r w:rsidRPr="009475EB">
              <w:rPr>
                <w:b/>
                <w:bCs/>
                <w:color w:val="365F91"/>
              </w:rPr>
              <w:t>RFI</w:t>
            </w:r>
          </w:p>
        </w:tc>
        <w:tc>
          <w:tcPr>
            <w:tcW w:w="6557" w:type="dxa"/>
            <w:shd w:val="clear" w:color="auto" w:fill="D3DFEE"/>
          </w:tcPr>
          <w:p w14:paraId="500CCDBF" w14:textId="27D94F1C" w:rsidR="00FD12E6" w:rsidRPr="009475EB" w:rsidRDefault="00FD12E6" w:rsidP="00FD12E6">
            <w:pPr>
              <w:rPr>
                <w:color w:val="365F91"/>
              </w:rPr>
            </w:pPr>
            <w:r w:rsidRPr="009475EB">
              <w:rPr>
                <w:color w:val="365F91"/>
              </w:rPr>
              <w:t xml:space="preserve">Request for Information.  Similar to RFP, </w:t>
            </w:r>
            <w:proofErr w:type="gramStart"/>
            <w:r w:rsidRPr="009475EB">
              <w:rPr>
                <w:color w:val="365F91"/>
              </w:rPr>
              <w:t>however</w:t>
            </w:r>
            <w:proofErr w:type="gramEnd"/>
            <w:r w:rsidRPr="009475EB">
              <w:rPr>
                <w:color w:val="365F91"/>
              </w:rPr>
              <w:t xml:space="preserve"> requires less information in the response and is less structured in what it typically looks for in the response.</w:t>
            </w:r>
          </w:p>
        </w:tc>
      </w:tr>
      <w:tr w:rsidR="00FD12E6" w:rsidRPr="009475EB" w14:paraId="411FD217" w14:textId="77777777" w:rsidTr="00BD6B99">
        <w:tc>
          <w:tcPr>
            <w:tcW w:w="2083" w:type="dxa"/>
            <w:shd w:val="clear" w:color="auto" w:fill="auto"/>
          </w:tcPr>
          <w:p w14:paraId="62236580" w14:textId="56BCA828" w:rsidR="00FD12E6" w:rsidRPr="009475EB" w:rsidRDefault="00FD12E6" w:rsidP="00FD12E6">
            <w:pPr>
              <w:rPr>
                <w:b/>
                <w:bCs/>
                <w:color w:val="365F91"/>
              </w:rPr>
            </w:pPr>
            <w:r w:rsidRPr="009475EB">
              <w:rPr>
                <w:b/>
                <w:bCs/>
                <w:color w:val="365F91"/>
              </w:rPr>
              <w:t>RFP</w:t>
            </w:r>
          </w:p>
        </w:tc>
        <w:tc>
          <w:tcPr>
            <w:tcW w:w="6557" w:type="dxa"/>
            <w:shd w:val="clear" w:color="auto" w:fill="auto"/>
          </w:tcPr>
          <w:p w14:paraId="02F9B84B" w14:textId="1E8BEF35" w:rsidR="00FD12E6" w:rsidRPr="009475EB" w:rsidRDefault="00FD12E6" w:rsidP="00FD12E6">
            <w:pPr>
              <w:rPr>
                <w:color w:val="365F91"/>
              </w:rPr>
            </w:pPr>
            <w:r w:rsidRPr="009475EB">
              <w:rPr>
                <w:color w:val="365F91"/>
              </w:rPr>
              <w:t xml:space="preserve">Request for Proposal:  Issued when seeking companies to provide service to the hospital.  May also be issued by the </w:t>
            </w:r>
            <w:r>
              <w:rPr>
                <w:color w:val="365F91"/>
              </w:rPr>
              <w:t>MOH</w:t>
            </w:r>
            <w:r w:rsidRPr="009475EB">
              <w:rPr>
                <w:color w:val="365F91"/>
              </w:rPr>
              <w:t xml:space="preserve"> when looking for projects that may qualify for funding.</w:t>
            </w:r>
          </w:p>
        </w:tc>
      </w:tr>
      <w:tr w:rsidR="00FD12E6" w:rsidRPr="009475EB" w14:paraId="2CCD50EF" w14:textId="77777777" w:rsidTr="00BD6B99">
        <w:tc>
          <w:tcPr>
            <w:tcW w:w="2083" w:type="dxa"/>
            <w:shd w:val="clear" w:color="auto" w:fill="D3DFEE"/>
          </w:tcPr>
          <w:p w14:paraId="7CCB82B6" w14:textId="79649493" w:rsidR="00FD12E6" w:rsidRPr="009475EB" w:rsidRDefault="00FD12E6" w:rsidP="00FD12E6">
            <w:pPr>
              <w:rPr>
                <w:b/>
                <w:bCs/>
                <w:color w:val="365F91"/>
              </w:rPr>
            </w:pPr>
            <w:r w:rsidRPr="009475EB">
              <w:rPr>
                <w:b/>
                <w:bCs/>
                <w:color w:val="365F91"/>
              </w:rPr>
              <w:t>RFQ</w:t>
            </w:r>
          </w:p>
        </w:tc>
        <w:tc>
          <w:tcPr>
            <w:tcW w:w="6557" w:type="dxa"/>
            <w:shd w:val="clear" w:color="auto" w:fill="D3DFEE"/>
          </w:tcPr>
          <w:p w14:paraId="26628677" w14:textId="22A4C0D1" w:rsidR="00FD12E6" w:rsidRPr="009475EB" w:rsidRDefault="00FD12E6" w:rsidP="00FD12E6">
            <w:pPr>
              <w:rPr>
                <w:color w:val="365F91"/>
              </w:rPr>
            </w:pPr>
            <w:r w:rsidRPr="009475EB">
              <w:rPr>
                <w:color w:val="365F91"/>
              </w:rPr>
              <w:t>Request for Quotations</w:t>
            </w:r>
          </w:p>
        </w:tc>
      </w:tr>
      <w:tr w:rsidR="00FD12E6" w:rsidRPr="009475EB" w14:paraId="1E715C1B" w14:textId="77777777" w:rsidTr="00BD6B99">
        <w:tc>
          <w:tcPr>
            <w:tcW w:w="2083" w:type="dxa"/>
            <w:shd w:val="clear" w:color="auto" w:fill="auto"/>
          </w:tcPr>
          <w:p w14:paraId="5BA6A229" w14:textId="2585DDAE" w:rsidR="00FD12E6" w:rsidRPr="009475EB" w:rsidRDefault="00FD12E6" w:rsidP="00FD12E6">
            <w:pPr>
              <w:rPr>
                <w:b/>
                <w:bCs/>
                <w:color w:val="365F91"/>
              </w:rPr>
            </w:pPr>
            <w:r w:rsidRPr="009475EB">
              <w:rPr>
                <w:b/>
                <w:bCs/>
                <w:color w:val="365F91"/>
              </w:rPr>
              <w:t>RHPA</w:t>
            </w:r>
          </w:p>
        </w:tc>
        <w:tc>
          <w:tcPr>
            <w:tcW w:w="6557" w:type="dxa"/>
            <w:shd w:val="clear" w:color="auto" w:fill="auto"/>
          </w:tcPr>
          <w:p w14:paraId="22A7E7B9" w14:textId="1B962831" w:rsidR="00FD12E6" w:rsidRPr="009475EB" w:rsidRDefault="00FD12E6" w:rsidP="00FD12E6">
            <w:pPr>
              <w:rPr>
                <w:color w:val="365F91"/>
              </w:rPr>
            </w:pPr>
            <w:r w:rsidRPr="009475EB">
              <w:rPr>
                <w:color w:val="365F91"/>
              </w:rPr>
              <w:t>Regulated Health Professions Act (Ontario)</w:t>
            </w:r>
          </w:p>
        </w:tc>
      </w:tr>
      <w:tr w:rsidR="00FD12E6" w:rsidRPr="009475EB" w14:paraId="36B825FB" w14:textId="77777777" w:rsidTr="00BD6B99">
        <w:tc>
          <w:tcPr>
            <w:tcW w:w="2083" w:type="dxa"/>
            <w:shd w:val="clear" w:color="auto" w:fill="D3DFEE"/>
          </w:tcPr>
          <w:p w14:paraId="7DE73E9D" w14:textId="6A909A51" w:rsidR="00FD12E6" w:rsidRPr="009475EB" w:rsidRDefault="00FD12E6" w:rsidP="00FD12E6">
            <w:pPr>
              <w:rPr>
                <w:b/>
                <w:bCs/>
                <w:color w:val="365F91"/>
              </w:rPr>
            </w:pPr>
            <w:r w:rsidRPr="009475EB">
              <w:rPr>
                <w:b/>
                <w:bCs/>
                <w:color w:val="365F91"/>
              </w:rPr>
              <w:t>RN</w:t>
            </w:r>
          </w:p>
        </w:tc>
        <w:tc>
          <w:tcPr>
            <w:tcW w:w="6557" w:type="dxa"/>
            <w:shd w:val="clear" w:color="auto" w:fill="D3DFEE"/>
          </w:tcPr>
          <w:p w14:paraId="2B59FFD4" w14:textId="487D104F" w:rsidR="00FD12E6" w:rsidRPr="009475EB" w:rsidRDefault="00FD12E6" w:rsidP="00FD12E6">
            <w:pPr>
              <w:rPr>
                <w:color w:val="365F91"/>
              </w:rPr>
            </w:pPr>
            <w:r w:rsidRPr="009475EB">
              <w:rPr>
                <w:color w:val="365F91"/>
              </w:rPr>
              <w:t>Registered Nurse</w:t>
            </w:r>
          </w:p>
        </w:tc>
      </w:tr>
      <w:tr w:rsidR="00FD12E6" w:rsidRPr="009475EB" w14:paraId="1BD61173" w14:textId="77777777" w:rsidTr="00BD6B99">
        <w:tc>
          <w:tcPr>
            <w:tcW w:w="2083" w:type="dxa"/>
            <w:shd w:val="clear" w:color="auto" w:fill="auto"/>
          </w:tcPr>
          <w:p w14:paraId="5195F057" w14:textId="00E77C59" w:rsidR="00FD12E6" w:rsidRPr="009475EB" w:rsidRDefault="00FD12E6" w:rsidP="00FD12E6">
            <w:pPr>
              <w:rPr>
                <w:b/>
                <w:bCs/>
                <w:color w:val="365F91"/>
              </w:rPr>
            </w:pPr>
            <w:r w:rsidRPr="009475EB">
              <w:rPr>
                <w:b/>
                <w:bCs/>
                <w:color w:val="365F91"/>
              </w:rPr>
              <w:t>RN (EC)</w:t>
            </w:r>
          </w:p>
        </w:tc>
        <w:tc>
          <w:tcPr>
            <w:tcW w:w="6557" w:type="dxa"/>
            <w:shd w:val="clear" w:color="auto" w:fill="auto"/>
          </w:tcPr>
          <w:p w14:paraId="00321180" w14:textId="4B9A070C" w:rsidR="00FD12E6" w:rsidRPr="009475EB" w:rsidRDefault="00FD12E6" w:rsidP="00FD12E6">
            <w:pPr>
              <w:rPr>
                <w:color w:val="365F91"/>
              </w:rPr>
            </w:pPr>
            <w:r w:rsidRPr="009475EB">
              <w:rPr>
                <w:color w:val="365F91"/>
              </w:rPr>
              <w:t>Registered Nurse Extended Class (Nurse Practitioner)</w:t>
            </w:r>
          </w:p>
        </w:tc>
      </w:tr>
      <w:tr w:rsidR="00FD12E6" w:rsidRPr="009475EB" w14:paraId="1C1B147F" w14:textId="77777777" w:rsidTr="00BD6B99">
        <w:tc>
          <w:tcPr>
            <w:tcW w:w="2083" w:type="dxa"/>
            <w:shd w:val="clear" w:color="auto" w:fill="D3DFEE"/>
          </w:tcPr>
          <w:p w14:paraId="7E683A39" w14:textId="6F0D3159" w:rsidR="00FD12E6" w:rsidRPr="009475EB" w:rsidRDefault="00FD12E6" w:rsidP="00FD12E6">
            <w:pPr>
              <w:rPr>
                <w:b/>
                <w:bCs/>
                <w:color w:val="365F91"/>
              </w:rPr>
            </w:pPr>
            <w:r w:rsidRPr="009475EB">
              <w:rPr>
                <w:b/>
                <w:bCs/>
                <w:color w:val="365F91"/>
              </w:rPr>
              <w:t>RNAO</w:t>
            </w:r>
          </w:p>
        </w:tc>
        <w:tc>
          <w:tcPr>
            <w:tcW w:w="6557" w:type="dxa"/>
            <w:shd w:val="clear" w:color="auto" w:fill="D3DFEE"/>
          </w:tcPr>
          <w:p w14:paraId="7F8E95F0" w14:textId="682B0E67" w:rsidR="00FD12E6" w:rsidRPr="009475EB" w:rsidRDefault="00FD12E6" w:rsidP="00FD12E6">
            <w:pPr>
              <w:rPr>
                <w:color w:val="365F91"/>
              </w:rPr>
            </w:pPr>
            <w:r w:rsidRPr="009475EB">
              <w:rPr>
                <w:color w:val="365F91"/>
              </w:rPr>
              <w:t>Registered Nurses Association of Ontario</w:t>
            </w:r>
          </w:p>
        </w:tc>
      </w:tr>
      <w:tr w:rsidR="00FD12E6" w:rsidRPr="009475EB" w14:paraId="1AF4F4E7" w14:textId="77777777" w:rsidTr="00BD6B99">
        <w:tc>
          <w:tcPr>
            <w:tcW w:w="2083" w:type="dxa"/>
            <w:shd w:val="clear" w:color="auto" w:fill="auto"/>
          </w:tcPr>
          <w:p w14:paraId="55EE0CCC" w14:textId="56D474FC" w:rsidR="00FD12E6" w:rsidRPr="009475EB" w:rsidRDefault="00FD12E6" w:rsidP="00FD12E6">
            <w:pPr>
              <w:rPr>
                <w:b/>
                <w:bCs/>
                <w:color w:val="365F91"/>
              </w:rPr>
            </w:pPr>
            <w:r w:rsidRPr="009475EB">
              <w:rPr>
                <w:b/>
                <w:bCs/>
                <w:color w:val="365F91"/>
              </w:rPr>
              <w:t>ROMP</w:t>
            </w:r>
          </w:p>
        </w:tc>
        <w:tc>
          <w:tcPr>
            <w:tcW w:w="6557" w:type="dxa"/>
            <w:shd w:val="clear" w:color="auto" w:fill="auto"/>
          </w:tcPr>
          <w:p w14:paraId="286DE4F3" w14:textId="2F98D325" w:rsidR="00FD12E6" w:rsidRPr="009475EB" w:rsidRDefault="00FD12E6" w:rsidP="00FD12E6">
            <w:pPr>
              <w:rPr>
                <w:color w:val="365F91"/>
              </w:rPr>
            </w:pPr>
            <w:r w:rsidRPr="009475EB">
              <w:rPr>
                <w:color w:val="365F91"/>
              </w:rPr>
              <w:t>Rural Ontario Medical Program</w:t>
            </w:r>
          </w:p>
        </w:tc>
      </w:tr>
      <w:tr w:rsidR="00FD12E6" w:rsidRPr="009475EB" w14:paraId="126CE4E4" w14:textId="77777777" w:rsidTr="00BD6B99">
        <w:tc>
          <w:tcPr>
            <w:tcW w:w="2083" w:type="dxa"/>
            <w:shd w:val="clear" w:color="auto" w:fill="D3DFEE"/>
          </w:tcPr>
          <w:p w14:paraId="4264055B" w14:textId="14E905FD" w:rsidR="00FD12E6" w:rsidRPr="009475EB" w:rsidRDefault="00FD12E6" w:rsidP="00FD12E6">
            <w:pPr>
              <w:rPr>
                <w:b/>
                <w:bCs/>
                <w:color w:val="365F91"/>
              </w:rPr>
            </w:pPr>
            <w:r w:rsidRPr="009475EB">
              <w:rPr>
                <w:b/>
                <w:bCs/>
                <w:color w:val="365F91"/>
              </w:rPr>
              <w:t>ROP</w:t>
            </w:r>
          </w:p>
        </w:tc>
        <w:tc>
          <w:tcPr>
            <w:tcW w:w="6557" w:type="dxa"/>
            <w:shd w:val="clear" w:color="auto" w:fill="D3DFEE"/>
          </w:tcPr>
          <w:p w14:paraId="122E39D2" w14:textId="4A9782B1" w:rsidR="00FD12E6" w:rsidRPr="009475EB" w:rsidRDefault="00FD12E6" w:rsidP="00FD12E6">
            <w:pPr>
              <w:rPr>
                <w:color w:val="365F91"/>
              </w:rPr>
            </w:pPr>
            <w:r w:rsidRPr="009475EB">
              <w:rPr>
                <w:color w:val="365F91"/>
              </w:rPr>
              <w:t>Required Organizational Practice:  An ROP is an essential practice that an organization must have in place to enhance patient/client safety and minimize risk.</w:t>
            </w:r>
          </w:p>
        </w:tc>
      </w:tr>
      <w:tr w:rsidR="00FD12E6" w:rsidRPr="009475EB" w14:paraId="68D7FA94" w14:textId="77777777" w:rsidTr="00BD6B99">
        <w:tc>
          <w:tcPr>
            <w:tcW w:w="2083" w:type="dxa"/>
            <w:shd w:val="clear" w:color="auto" w:fill="auto"/>
          </w:tcPr>
          <w:p w14:paraId="7695A9C2" w14:textId="317D9A97" w:rsidR="00FD12E6" w:rsidRPr="009475EB" w:rsidRDefault="00FD12E6" w:rsidP="00FD12E6">
            <w:pPr>
              <w:rPr>
                <w:b/>
                <w:bCs/>
                <w:color w:val="365F91"/>
              </w:rPr>
            </w:pPr>
            <w:r w:rsidRPr="009475EB">
              <w:rPr>
                <w:b/>
                <w:bCs/>
                <w:color w:val="365F91"/>
              </w:rPr>
              <w:t>RPN</w:t>
            </w:r>
          </w:p>
        </w:tc>
        <w:tc>
          <w:tcPr>
            <w:tcW w:w="6557" w:type="dxa"/>
            <w:shd w:val="clear" w:color="auto" w:fill="auto"/>
          </w:tcPr>
          <w:p w14:paraId="669E7AC0" w14:textId="3AA067FA" w:rsidR="00FD12E6" w:rsidRPr="009475EB" w:rsidRDefault="00FD12E6" w:rsidP="00FD12E6">
            <w:pPr>
              <w:rPr>
                <w:color w:val="365F91"/>
              </w:rPr>
            </w:pPr>
            <w:r w:rsidRPr="009475EB">
              <w:rPr>
                <w:color w:val="365F91"/>
              </w:rPr>
              <w:t>Registered Practical Nurse</w:t>
            </w:r>
          </w:p>
        </w:tc>
      </w:tr>
      <w:tr w:rsidR="00FD12E6" w:rsidRPr="009475EB" w14:paraId="565D83E1" w14:textId="77777777" w:rsidTr="00BD6B99">
        <w:tc>
          <w:tcPr>
            <w:tcW w:w="2083" w:type="dxa"/>
            <w:shd w:val="clear" w:color="auto" w:fill="D3DFEE"/>
          </w:tcPr>
          <w:p w14:paraId="40B4F002" w14:textId="36C1A27C" w:rsidR="00FD12E6" w:rsidRPr="009475EB" w:rsidRDefault="00FD12E6" w:rsidP="00FD12E6">
            <w:pPr>
              <w:rPr>
                <w:b/>
                <w:bCs/>
                <w:color w:val="365F91"/>
              </w:rPr>
            </w:pPr>
            <w:r w:rsidRPr="009475EB">
              <w:rPr>
                <w:b/>
                <w:bCs/>
                <w:color w:val="365F91"/>
              </w:rPr>
              <w:t>RPNAO</w:t>
            </w:r>
          </w:p>
        </w:tc>
        <w:tc>
          <w:tcPr>
            <w:tcW w:w="6557" w:type="dxa"/>
            <w:shd w:val="clear" w:color="auto" w:fill="D3DFEE"/>
          </w:tcPr>
          <w:p w14:paraId="78685A4F" w14:textId="3D833F85" w:rsidR="00FD12E6" w:rsidRPr="009475EB" w:rsidRDefault="00FD12E6" w:rsidP="00FD12E6">
            <w:pPr>
              <w:rPr>
                <w:color w:val="365F91"/>
              </w:rPr>
            </w:pPr>
            <w:r w:rsidRPr="009475EB">
              <w:rPr>
                <w:color w:val="365F91"/>
              </w:rPr>
              <w:t>Registered Practical Nurses Association of Ontario (Professional Association)</w:t>
            </w:r>
          </w:p>
        </w:tc>
      </w:tr>
      <w:tr w:rsidR="00FD12E6" w:rsidRPr="009475EB" w14:paraId="66616286" w14:textId="77777777" w:rsidTr="00BD6B99">
        <w:tc>
          <w:tcPr>
            <w:tcW w:w="2083" w:type="dxa"/>
            <w:shd w:val="clear" w:color="auto" w:fill="auto"/>
          </w:tcPr>
          <w:p w14:paraId="5C994041" w14:textId="6F28AE4D" w:rsidR="00FD12E6" w:rsidRPr="009475EB" w:rsidRDefault="00FD12E6" w:rsidP="00FD12E6">
            <w:pPr>
              <w:rPr>
                <w:b/>
                <w:bCs/>
                <w:color w:val="365F91"/>
              </w:rPr>
            </w:pPr>
            <w:r w:rsidRPr="009475EB">
              <w:rPr>
                <w:b/>
                <w:bCs/>
                <w:color w:val="365F91"/>
              </w:rPr>
              <w:t>RT</w:t>
            </w:r>
          </w:p>
        </w:tc>
        <w:tc>
          <w:tcPr>
            <w:tcW w:w="6557" w:type="dxa"/>
            <w:shd w:val="clear" w:color="auto" w:fill="auto"/>
          </w:tcPr>
          <w:p w14:paraId="7E42DE91" w14:textId="06B3A9C6" w:rsidR="00FD12E6" w:rsidRPr="009475EB" w:rsidRDefault="00FD12E6" w:rsidP="00FD12E6">
            <w:pPr>
              <w:rPr>
                <w:color w:val="365F91"/>
              </w:rPr>
            </w:pPr>
            <w:r w:rsidRPr="009475EB">
              <w:rPr>
                <w:color w:val="365F91"/>
              </w:rPr>
              <w:t>Respiratory Therapist</w:t>
            </w:r>
          </w:p>
        </w:tc>
      </w:tr>
      <w:tr w:rsidR="00FD12E6" w:rsidRPr="009475EB" w14:paraId="060C365A" w14:textId="77777777" w:rsidTr="00BD6B99">
        <w:tc>
          <w:tcPr>
            <w:tcW w:w="2083" w:type="dxa"/>
            <w:shd w:val="clear" w:color="auto" w:fill="D3DFEE"/>
          </w:tcPr>
          <w:p w14:paraId="410DA6A4" w14:textId="3584D6B0" w:rsidR="00FD12E6" w:rsidRPr="009475EB" w:rsidRDefault="00FD12E6" w:rsidP="00FD12E6">
            <w:pPr>
              <w:rPr>
                <w:b/>
                <w:bCs/>
                <w:color w:val="365F91"/>
              </w:rPr>
            </w:pPr>
            <w:r w:rsidRPr="009475EB">
              <w:rPr>
                <w:b/>
                <w:bCs/>
                <w:color w:val="365F91"/>
              </w:rPr>
              <w:t>SAFIRE</w:t>
            </w:r>
          </w:p>
        </w:tc>
        <w:tc>
          <w:tcPr>
            <w:tcW w:w="6557" w:type="dxa"/>
            <w:shd w:val="clear" w:color="auto" w:fill="D3DFEE"/>
          </w:tcPr>
          <w:p w14:paraId="43BEB400" w14:textId="442CFBE6" w:rsidR="00FD12E6" w:rsidRPr="009475EB" w:rsidRDefault="00FD12E6" w:rsidP="00FD12E6">
            <w:pPr>
              <w:rPr>
                <w:color w:val="365F91"/>
              </w:rPr>
            </w:pPr>
            <w:r w:rsidRPr="009475EB">
              <w:rPr>
                <w:color w:val="365F91"/>
              </w:rPr>
              <w:t>System for Audit and Feedback to Improve care (ICES)</w:t>
            </w:r>
          </w:p>
        </w:tc>
      </w:tr>
      <w:tr w:rsidR="00FD12E6" w:rsidRPr="009475EB" w14:paraId="47201486" w14:textId="77777777" w:rsidTr="00BD6B99">
        <w:tc>
          <w:tcPr>
            <w:tcW w:w="2083" w:type="dxa"/>
            <w:shd w:val="clear" w:color="auto" w:fill="auto"/>
          </w:tcPr>
          <w:p w14:paraId="1D8DBFB6" w14:textId="0CC877DB" w:rsidR="00FD12E6" w:rsidRPr="009475EB" w:rsidRDefault="00FD12E6" w:rsidP="00FD12E6">
            <w:pPr>
              <w:rPr>
                <w:b/>
                <w:bCs/>
                <w:color w:val="365F91"/>
              </w:rPr>
            </w:pPr>
            <w:r w:rsidRPr="009475EB">
              <w:rPr>
                <w:b/>
                <w:bCs/>
                <w:color w:val="365F91"/>
              </w:rPr>
              <w:t>SAR</w:t>
            </w:r>
          </w:p>
        </w:tc>
        <w:tc>
          <w:tcPr>
            <w:tcW w:w="6557" w:type="dxa"/>
            <w:shd w:val="clear" w:color="auto" w:fill="auto"/>
          </w:tcPr>
          <w:p w14:paraId="6200789D" w14:textId="01AAC31C" w:rsidR="00FD12E6" w:rsidRPr="009475EB" w:rsidRDefault="00FD12E6" w:rsidP="00FD12E6">
            <w:pPr>
              <w:rPr>
                <w:color w:val="365F91"/>
              </w:rPr>
            </w:pPr>
            <w:r w:rsidRPr="009475EB">
              <w:rPr>
                <w:color w:val="365F91"/>
              </w:rPr>
              <w:t>Screening Activity Reports (Cancer Care Ontario)</w:t>
            </w:r>
          </w:p>
        </w:tc>
      </w:tr>
      <w:tr w:rsidR="00FD12E6" w:rsidRPr="009475EB" w14:paraId="15DBB2CD" w14:textId="77777777" w:rsidTr="00BD6B99">
        <w:tc>
          <w:tcPr>
            <w:tcW w:w="2083" w:type="dxa"/>
            <w:shd w:val="clear" w:color="auto" w:fill="D3DFEE"/>
          </w:tcPr>
          <w:p w14:paraId="34C02B54" w14:textId="0F0BC5A4" w:rsidR="00FD12E6" w:rsidRPr="009475EB" w:rsidRDefault="00FD12E6" w:rsidP="00FD12E6">
            <w:pPr>
              <w:rPr>
                <w:b/>
                <w:bCs/>
                <w:color w:val="365F91"/>
              </w:rPr>
            </w:pPr>
            <w:r w:rsidRPr="009475EB">
              <w:rPr>
                <w:b/>
                <w:bCs/>
                <w:color w:val="365F91"/>
              </w:rPr>
              <w:t>Scope of Practice</w:t>
            </w:r>
          </w:p>
        </w:tc>
        <w:tc>
          <w:tcPr>
            <w:tcW w:w="6557" w:type="dxa"/>
            <w:shd w:val="clear" w:color="auto" w:fill="D3DFEE"/>
          </w:tcPr>
          <w:p w14:paraId="4B4AF667" w14:textId="51A9EE76" w:rsidR="00FD12E6" w:rsidRPr="009475EB" w:rsidRDefault="00FD12E6" w:rsidP="00FD12E6">
            <w:pPr>
              <w:rPr>
                <w:color w:val="365F91"/>
              </w:rPr>
            </w:pPr>
            <w:r w:rsidRPr="009475EB">
              <w:rPr>
                <w:color w:val="365F91"/>
              </w:rPr>
              <w:t>Refers to the knowledge, skills and judgment that can be exercised by an individual health practitioner and assessing and treating patients.</w:t>
            </w:r>
          </w:p>
        </w:tc>
      </w:tr>
      <w:tr w:rsidR="00FD12E6" w:rsidRPr="009475EB" w14:paraId="4D714F1D" w14:textId="77777777" w:rsidTr="00BD6B99">
        <w:tc>
          <w:tcPr>
            <w:tcW w:w="2083" w:type="dxa"/>
            <w:shd w:val="clear" w:color="auto" w:fill="auto"/>
          </w:tcPr>
          <w:p w14:paraId="28670CBC" w14:textId="7F2DF317" w:rsidR="00FD12E6" w:rsidRPr="009475EB" w:rsidRDefault="00FD12E6" w:rsidP="00FD12E6">
            <w:pPr>
              <w:rPr>
                <w:b/>
                <w:bCs/>
                <w:color w:val="365F91"/>
              </w:rPr>
            </w:pPr>
            <w:r w:rsidRPr="009475EB">
              <w:rPr>
                <w:b/>
                <w:bCs/>
                <w:color w:val="365F91"/>
              </w:rPr>
              <w:t>Secondary Care</w:t>
            </w:r>
          </w:p>
        </w:tc>
        <w:tc>
          <w:tcPr>
            <w:tcW w:w="6557" w:type="dxa"/>
            <w:shd w:val="clear" w:color="auto" w:fill="auto"/>
          </w:tcPr>
          <w:p w14:paraId="14604CDC" w14:textId="20D3AB79" w:rsidR="00FD12E6" w:rsidRPr="009475EB" w:rsidRDefault="00FD12E6" w:rsidP="00FD12E6">
            <w:pPr>
              <w:rPr>
                <w:color w:val="365F91"/>
              </w:rPr>
            </w:pPr>
            <w:r w:rsidRPr="009475EB">
              <w:rPr>
                <w:color w:val="365F91"/>
                <w:lang w:val="en-US"/>
              </w:rPr>
              <w:t xml:space="preserve">Health </w:t>
            </w:r>
            <w:r w:rsidRPr="009475EB">
              <w:rPr>
                <w:bCs/>
                <w:color w:val="365F91"/>
                <w:lang w:val="en-US"/>
              </w:rPr>
              <w:t>care</w:t>
            </w:r>
            <w:r w:rsidRPr="009475EB">
              <w:rPr>
                <w:color w:val="365F91"/>
                <w:lang w:val="en-US"/>
              </w:rPr>
              <w:t xml:space="preserve"> provided by a specialist or facility upon referral by a primary </w:t>
            </w:r>
            <w:r w:rsidRPr="009475EB">
              <w:rPr>
                <w:bCs/>
                <w:color w:val="365F91"/>
                <w:lang w:val="en-US"/>
              </w:rPr>
              <w:t>care</w:t>
            </w:r>
            <w:r w:rsidRPr="009475EB">
              <w:rPr>
                <w:color w:val="365F91"/>
                <w:lang w:val="en-US"/>
              </w:rPr>
              <w:t xml:space="preserve"> provider. Health care that requires more specialized knowledge, skill, or equipment than the primary </w:t>
            </w:r>
            <w:r w:rsidRPr="009475EB">
              <w:rPr>
                <w:bCs/>
                <w:color w:val="365F91"/>
                <w:lang w:val="en-US"/>
              </w:rPr>
              <w:t>care</w:t>
            </w:r>
            <w:r w:rsidRPr="009475EB">
              <w:rPr>
                <w:color w:val="365F91"/>
                <w:lang w:val="en-US"/>
              </w:rPr>
              <w:t xml:space="preserve"> provider has. See </w:t>
            </w:r>
            <w:hyperlink w:anchor="PC" w:history="1">
              <w:r w:rsidRPr="009475EB">
                <w:rPr>
                  <w:rStyle w:val="Hyperlink"/>
                  <w:lang w:val="en-US"/>
                </w:rPr>
                <w:t>primary care</w:t>
              </w:r>
            </w:hyperlink>
            <w:r w:rsidRPr="009475EB">
              <w:rPr>
                <w:color w:val="365F91"/>
                <w:lang w:val="en-US"/>
              </w:rPr>
              <w:t xml:space="preserve"> and </w:t>
            </w:r>
            <w:hyperlink w:anchor="TC" w:history="1">
              <w:r w:rsidRPr="009475EB">
                <w:rPr>
                  <w:rStyle w:val="Hyperlink"/>
                  <w:lang w:val="en-US"/>
                </w:rPr>
                <w:t>tertiary care</w:t>
              </w:r>
            </w:hyperlink>
            <w:r w:rsidRPr="009475EB">
              <w:rPr>
                <w:color w:val="365F91"/>
                <w:lang w:val="en-US"/>
              </w:rPr>
              <w:t>.</w:t>
            </w:r>
          </w:p>
        </w:tc>
      </w:tr>
      <w:tr w:rsidR="00FD12E6" w:rsidRPr="009475EB" w14:paraId="4DF1957A" w14:textId="77777777" w:rsidTr="00BD6B99">
        <w:tc>
          <w:tcPr>
            <w:tcW w:w="2083" w:type="dxa"/>
            <w:shd w:val="clear" w:color="auto" w:fill="D3DFEE"/>
          </w:tcPr>
          <w:p w14:paraId="0EF4F869" w14:textId="73660D02" w:rsidR="00FD12E6" w:rsidRPr="009475EB" w:rsidRDefault="00FD12E6" w:rsidP="00FD12E6">
            <w:pPr>
              <w:rPr>
                <w:b/>
                <w:bCs/>
                <w:color w:val="365F91"/>
              </w:rPr>
            </w:pPr>
            <w:bookmarkStart w:id="34" w:name="SC"/>
            <w:bookmarkEnd w:id="34"/>
            <w:r w:rsidRPr="009475EB">
              <w:rPr>
                <w:b/>
                <w:bCs/>
                <w:color w:val="365F91"/>
              </w:rPr>
              <w:t>Service Agreement</w:t>
            </w:r>
          </w:p>
        </w:tc>
        <w:tc>
          <w:tcPr>
            <w:tcW w:w="6557" w:type="dxa"/>
            <w:shd w:val="clear" w:color="auto" w:fill="D3DFEE"/>
          </w:tcPr>
          <w:p w14:paraId="66EA84B2" w14:textId="2D0DED94" w:rsidR="00FD12E6" w:rsidRPr="009475EB" w:rsidRDefault="00FD12E6" w:rsidP="00FD12E6">
            <w:pPr>
              <w:rPr>
                <w:color w:val="365F91"/>
              </w:rPr>
            </w:pPr>
            <w:r w:rsidRPr="009475EB">
              <w:rPr>
                <w:color w:val="365F91"/>
              </w:rPr>
              <w:t>An instrument for contracting to provide a health service under the authority of specific legislation; a formal agreement between the ministry and a second party (agency or individual) for the delivery of service to third party clients.</w:t>
            </w:r>
          </w:p>
        </w:tc>
      </w:tr>
      <w:tr w:rsidR="00FD12E6" w:rsidRPr="009475EB" w14:paraId="2B3D311E" w14:textId="77777777" w:rsidTr="00BD6B99">
        <w:tc>
          <w:tcPr>
            <w:tcW w:w="2083" w:type="dxa"/>
            <w:shd w:val="clear" w:color="auto" w:fill="auto"/>
          </w:tcPr>
          <w:p w14:paraId="480049FA" w14:textId="0A601751" w:rsidR="00FD12E6" w:rsidRPr="009475EB" w:rsidRDefault="00FD12E6" w:rsidP="00FD12E6">
            <w:pPr>
              <w:rPr>
                <w:b/>
                <w:bCs/>
                <w:color w:val="365F91"/>
              </w:rPr>
            </w:pPr>
            <w:r w:rsidRPr="009475EB">
              <w:rPr>
                <w:b/>
                <w:bCs/>
                <w:color w:val="365F91"/>
              </w:rPr>
              <w:lastRenderedPageBreak/>
              <w:t>SGFP</w:t>
            </w:r>
          </w:p>
        </w:tc>
        <w:tc>
          <w:tcPr>
            <w:tcW w:w="6557" w:type="dxa"/>
            <w:shd w:val="clear" w:color="auto" w:fill="auto"/>
          </w:tcPr>
          <w:p w14:paraId="4E22E1CC" w14:textId="236B3C05" w:rsidR="00FD12E6" w:rsidRPr="009475EB" w:rsidRDefault="00FD12E6" w:rsidP="00FD12E6">
            <w:pPr>
              <w:rPr>
                <w:color w:val="365F91"/>
              </w:rPr>
            </w:pPr>
            <w:r w:rsidRPr="009475EB">
              <w:rPr>
                <w:color w:val="365F91"/>
              </w:rPr>
              <w:t>Section of General and Family Practice of the OMA</w:t>
            </w:r>
          </w:p>
        </w:tc>
      </w:tr>
      <w:tr w:rsidR="00FD12E6" w:rsidRPr="009475EB" w14:paraId="02240674" w14:textId="77777777" w:rsidTr="00BD6B99">
        <w:tc>
          <w:tcPr>
            <w:tcW w:w="2083" w:type="dxa"/>
            <w:shd w:val="clear" w:color="auto" w:fill="D3DFEE"/>
          </w:tcPr>
          <w:p w14:paraId="659215DA" w14:textId="63EA4B21" w:rsidR="00FD12E6" w:rsidRPr="009475EB" w:rsidRDefault="00FD12E6" w:rsidP="00FD12E6">
            <w:pPr>
              <w:rPr>
                <w:b/>
                <w:bCs/>
                <w:color w:val="365F91"/>
              </w:rPr>
            </w:pPr>
            <w:r w:rsidRPr="009475EB">
              <w:rPr>
                <w:b/>
                <w:bCs/>
                <w:color w:val="365F91"/>
              </w:rPr>
              <w:t>SLP</w:t>
            </w:r>
          </w:p>
        </w:tc>
        <w:tc>
          <w:tcPr>
            <w:tcW w:w="6557" w:type="dxa"/>
            <w:shd w:val="clear" w:color="auto" w:fill="D3DFEE"/>
          </w:tcPr>
          <w:p w14:paraId="305D30C0" w14:textId="2E511D7C" w:rsidR="00FD12E6" w:rsidRPr="009475EB" w:rsidRDefault="00FD12E6" w:rsidP="00FD12E6">
            <w:pPr>
              <w:rPr>
                <w:color w:val="365F91"/>
              </w:rPr>
            </w:pPr>
            <w:r w:rsidRPr="009475EB">
              <w:rPr>
                <w:color w:val="365F91"/>
              </w:rPr>
              <w:t>Speech Language Pathologist</w:t>
            </w:r>
          </w:p>
        </w:tc>
      </w:tr>
      <w:tr w:rsidR="00FD12E6" w:rsidRPr="009475EB" w14:paraId="68265FD0" w14:textId="77777777" w:rsidTr="00BD6B99">
        <w:tc>
          <w:tcPr>
            <w:tcW w:w="2083" w:type="dxa"/>
            <w:shd w:val="clear" w:color="auto" w:fill="auto"/>
          </w:tcPr>
          <w:p w14:paraId="3B18354E" w14:textId="78E4F87B" w:rsidR="00FD12E6" w:rsidRPr="009475EB" w:rsidRDefault="00FD12E6" w:rsidP="00FD12E6">
            <w:pPr>
              <w:rPr>
                <w:b/>
                <w:bCs/>
                <w:color w:val="365F91"/>
              </w:rPr>
            </w:pPr>
            <w:r w:rsidRPr="009475EB">
              <w:rPr>
                <w:b/>
                <w:bCs/>
                <w:color w:val="365F91"/>
              </w:rPr>
              <w:t>SQIS</w:t>
            </w:r>
          </w:p>
        </w:tc>
        <w:tc>
          <w:tcPr>
            <w:tcW w:w="6557" w:type="dxa"/>
            <w:shd w:val="clear" w:color="auto" w:fill="auto"/>
          </w:tcPr>
          <w:p w14:paraId="2AC1CEC7" w14:textId="031D901B" w:rsidR="00FD12E6" w:rsidRPr="009475EB" w:rsidRDefault="00FD12E6" w:rsidP="00FD12E6">
            <w:pPr>
              <w:rPr>
                <w:color w:val="365F91"/>
              </w:rPr>
            </w:pPr>
            <w:r w:rsidRPr="009475EB">
              <w:rPr>
                <w:color w:val="365F91"/>
              </w:rPr>
              <w:t>Safety and Quality Information System</w:t>
            </w:r>
          </w:p>
        </w:tc>
      </w:tr>
      <w:tr w:rsidR="00FD12E6" w:rsidRPr="009475EB" w14:paraId="6816D965" w14:textId="77777777" w:rsidTr="00BD6B99">
        <w:tc>
          <w:tcPr>
            <w:tcW w:w="2083" w:type="dxa"/>
            <w:shd w:val="clear" w:color="auto" w:fill="D3DFEE"/>
          </w:tcPr>
          <w:p w14:paraId="23369F42" w14:textId="202E1462" w:rsidR="00FD12E6" w:rsidRPr="009475EB" w:rsidRDefault="00FD12E6" w:rsidP="00FD12E6">
            <w:pPr>
              <w:rPr>
                <w:b/>
                <w:bCs/>
                <w:color w:val="365F91"/>
              </w:rPr>
            </w:pPr>
            <w:r w:rsidRPr="009475EB">
              <w:rPr>
                <w:b/>
                <w:bCs/>
                <w:color w:val="365F91"/>
              </w:rPr>
              <w:t>SRI</w:t>
            </w:r>
          </w:p>
        </w:tc>
        <w:tc>
          <w:tcPr>
            <w:tcW w:w="6557" w:type="dxa"/>
            <w:shd w:val="clear" w:color="auto" w:fill="D3DFEE"/>
          </w:tcPr>
          <w:p w14:paraId="018861A6" w14:textId="1F54943B" w:rsidR="00FD12E6" w:rsidRPr="009475EB" w:rsidRDefault="00FD12E6" w:rsidP="00FD12E6">
            <w:pPr>
              <w:rPr>
                <w:color w:val="365F91"/>
              </w:rPr>
            </w:pPr>
            <w:proofErr w:type="spellStart"/>
            <w:r w:rsidRPr="009475EB">
              <w:rPr>
                <w:b/>
                <w:bCs/>
                <w:color w:val="365F91"/>
                <w:lang w:val="en-US"/>
              </w:rPr>
              <w:t>Self Reporting</w:t>
            </w:r>
            <w:proofErr w:type="spellEnd"/>
            <w:r w:rsidRPr="009475EB">
              <w:rPr>
                <w:b/>
                <w:bCs/>
                <w:color w:val="365F91"/>
                <w:lang w:val="en-US"/>
              </w:rPr>
              <w:t xml:space="preserve"> Initiative</w:t>
            </w:r>
            <w:r w:rsidRPr="009475EB">
              <w:rPr>
                <w:color w:val="365F91"/>
                <w:lang w:val="en-US"/>
              </w:rPr>
              <w:t xml:space="preserve"> system allows Health Service Providers to submit clinical and financial data to the </w:t>
            </w:r>
            <w:r w:rsidR="009803AD">
              <w:rPr>
                <w:color w:val="365F91"/>
                <w:lang w:val="en-US"/>
              </w:rPr>
              <w:t xml:space="preserve">OH </w:t>
            </w:r>
            <w:r w:rsidRPr="009475EB">
              <w:rPr>
                <w:color w:val="365F91"/>
                <w:lang w:val="en-US"/>
              </w:rPr>
              <w:t xml:space="preserve">and the </w:t>
            </w:r>
            <w:r w:rsidRPr="009803AD">
              <w:rPr>
                <w:color w:val="365F91"/>
                <w:lang w:val="en-US"/>
              </w:rPr>
              <w:t>MOH</w:t>
            </w:r>
          </w:p>
        </w:tc>
      </w:tr>
      <w:tr w:rsidR="00FD12E6" w:rsidRPr="009475EB" w14:paraId="2393630A" w14:textId="77777777" w:rsidTr="00BD6B99">
        <w:tc>
          <w:tcPr>
            <w:tcW w:w="2083" w:type="dxa"/>
            <w:shd w:val="clear" w:color="auto" w:fill="auto"/>
          </w:tcPr>
          <w:p w14:paraId="4F9EEB75" w14:textId="3A72A9C2" w:rsidR="00FD12E6" w:rsidRPr="009475EB" w:rsidRDefault="00FD12E6" w:rsidP="00FD12E6">
            <w:pPr>
              <w:rPr>
                <w:b/>
                <w:bCs/>
                <w:color w:val="365F91"/>
              </w:rPr>
            </w:pPr>
            <w:r w:rsidRPr="009475EB">
              <w:rPr>
                <w:b/>
                <w:bCs/>
                <w:color w:val="365F91"/>
              </w:rPr>
              <w:t>STD</w:t>
            </w:r>
          </w:p>
        </w:tc>
        <w:tc>
          <w:tcPr>
            <w:tcW w:w="6557" w:type="dxa"/>
            <w:shd w:val="clear" w:color="auto" w:fill="auto"/>
          </w:tcPr>
          <w:p w14:paraId="1EBBBECC" w14:textId="5BE7561C" w:rsidR="00FD12E6" w:rsidRPr="009475EB" w:rsidRDefault="00FD12E6" w:rsidP="00FD12E6">
            <w:pPr>
              <w:rPr>
                <w:color w:val="365F91"/>
              </w:rPr>
            </w:pPr>
            <w:r w:rsidRPr="009475EB">
              <w:rPr>
                <w:color w:val="365F91"/>
              </w:rPr>
              <w:t>Short Term Disability</w:t>
            </w:r>
          </w:p>
        </w:tc>
      </w:tr>
      <w:tr w:rsidR="00FD12E6" w:rsidRPr="009475EB" w14:paraId="780AF4FE" w14:textId="77777777" w:rsidTr="00BD6B99">
        <w:tc>
          <w:tcPr>
            <w:tcW w:w="2083" w:type="dxa"/>
            <w:shd w:val="clear" w:color="auto" w:fill="D3DFEE"/>
          </w:tcPr>
          <w:p w14:paraId="684B42AF" w14:textId="54DF59D2" w:rsidR="00FD12E6" w:rsidRPr="009475EB" w:rsidRDefault="00FD12E6" w:rsidP="00FD12E6">
            <w:pPr>
              <w:rPr>
                <w:b/>
                <w:bCs/>
                <w:color w:val="365F91"/>
              </w:rPr>
            </w:pPr>
            <w:r w:rsidRPr="009475EB">
              <w:rPr>
                <w:b/>
                <w:bCs/>
                <w:color w:val="365F91"/>
              </w:rPr>
              <w:t>Telemedicine</w:t>
            </w:r>
          </w:p>
        </w:tc>
        <w:tc>
          <w:tcPr>
            <w:tcW w:w="6557" w:type="dxa"/>
            <w:shd w:val="clear" w:color="auto" w:fill="D3DFEE"/>
          </w:tcPr>
          <w:p w14:paraId="2A4A1B6D" w14:textId="1785AB7A" w:rsidR="00FD12E6" w:rsidRPr="009475EB" w:rsidRDefault="00FD12E6" w:rsidP="00FD12E6">
            <w:pPr>
              <w:rPr>
                <w:color w:val="365F91"/>
              </w:rPr>
            </w:pPr>
            <w:r w:rsidRPr="009475EB">
              <w:rPr>
                <w:color w:val="365F91"/>
              </w:rPr>
              <w:t>Medical imaging technology and other provisions of health care through use of telecommunications technology.</w:t>
            </w:r>
          </w:p>
        </w:tc>
      </w:tr>
      <w:tr w:rsidR="00FD12E6" w:rsidRPr="009475EB" w14:paraId="1BEC3A3E" w14:textId="77777777" w:rsidTr="00BD6B99">
        <w:tc>
          <w:tcPr>
            <w:tcW w:w="2083" w:type="dxa"/>
            <w:shd w:val="clear" w:color="auto" w:fill="auto"/>
          </w:tcPr>
          <w:p w14:paraId="5765B0A7" w14:textId="7E102728" w:rsidR="00FD12E6" w:rsidRPr="009475EB" w:rsidRDefault="00FD12E6" w:rsidP="00FD12E6">
            <w:pPr>
              <w:rPr>
                <w:b/>
                <w:bCs/>
                <w:color w:val="365F91"/>
              </w:rPr>
            </w:pPr>
            <w:r w:rsidRPr="009475EB">
              <w:rPr>
                <w:b/>
                <w:bCs/>
                <w:color w:val="365F91"/>
              </w:rPr>
              <w:t>Tertiary Care</w:t>
            </w:r>
          </w:p>
        </w:tc>
        <w:tc>
          <w:tcPr>
            <w:tcW w:w="6557" w:type="dxa"/>
            <w:shd w:val="clear" w:color="auto" w:fill="auto"/>
          </w:tcPr>
          <w:p w14:paraId="7336E496" w14:textId="4CBB2071" w:rsidR="00FD12E6" w:rsidRPr="009475EB" w:rsidRDefault="00FD12E6" w:rsidP="00FD12E6">
            <w:pPr>
              <w:rPr>
                <w:color w:val="365F91"/>
              </w:rPr>
            </w:pPr>
            <w:r w:rsidRPr="009475EB">
              <w:rPr>
                <w:color w:val="365F91"/>
                <w:lang w:val="en-US"/>
              </w:rPr>
              <w:t xml:space="preserve">Specialized consultative </w:t>
            </w:r>
            <w:r w:rsidRPr="009475EB">
              <w:rPr>
                <w:bCs/>
                <w:color w:val="365F91"/>
                <w:lang w:val="en-US"/>
              </w:rPr>
              <w:t>care</w:t>
            </w:r>
            <w:r w:rsidRPr="009475EB">
              <w:rPr>
                <w:color w:val="365F91"/>
                <w:lang w:val="en-US"/>
              </w:rPr>
              <w:t xml:space="preserve"> (usually on referral from primary or secondary </w:t>
            </w:r>
            <w:r w:rsidRPr="009475EB">
              <w:rPr>
                <w:bCs/>
                <w:color w:val="365F91"/>
                <w:lang w:val="en-US"/>
              </w:rPr>
              <w:t>care</w:t>
            </w:r>
            <w:r w:rsidRPr="009475EB">
              <w:rPr>
                <w:color w:val="365F91"/>
                <w:lang w:val="en-US"/>
              </w:rPr>
              <w:t xml:space="preserve"> personnel) by specialists working in a facility that has personnel and capability for special investigation and treatment. See </w:t>
            </w:r>
            <w:hyperlink w:anchor="PC" w:history="1">
              <w:r w:rsidRPr="009475EB">
                <w:rPr>
                  <w:rStyle w:val="Hyperlink"/>
                  <w:lang w:val="en-US"/>
                </w:rPr>
                <w:t>primary care</w:t>
              </w:r>
            </w:hyperlink>
            <w:r w:rsidRPr="009475EB">
              <w:rPr>
                <w:color w:val="365F91"/>
                <w:lang w:val="en-US"/>
              </w:rPr>
              <w:t xml:space="preserve"> and </w:t>
            </w:r>
            <w:hyperlink w:anchor="SC" w:history="1">
              <w:r w:rsidRPr="009475EB">
                <w:rPr>
                  <w:rStyle w:val="Hyperlink"/>
                  <w:lang w:val="en-US"/>
                </w:rPr>
                <w:t>secondary care</w:t>
              </w:r>
            </w:hyperlink>
            <w:r w:rsidRPr="009475EB">
              <w:rPr>
                <w:color w:val="365F91"/>
                <w:lang w:val="en-US"/>
              </w:rPr>
              <w:t>.</w:t>
            </w:r>
          </w:p>
        </w:tc>
      </w:tr>
      <w:tr w:rsidR="00FD12E6" w:rsidRPr="009475EB" w14:paraId="0C272182" w14:textId="77777777" w:rsidTr="00BD6B99">
        <w:tc>
          <w:tcPr>
            <w:tcW w:w="2083" w:type="dxa"/>
            <w:shd w:val="clear" w:color="auto" w:fill="D3DFEE"/>
          </w:tcPr>
          <w:p w14:paraId="508317CB" w14:textId="41D87315" w:rsidR="00FD12E6" w:rsidRPr="009475EB" w:rsidRDefault="00FD12E6" w:rsidP="00FD12E6">
            <w:pPr>
              <w:rPr>
                <w:b/>
                <w:bCs/>
                <w:color w:val="365F91"/>
              </w:rPr>
            </w:pPr>
            <w:bookmarkStart w:id="35" w:name="TC"/>
            <w:bookmarkEnd w:id="35"/>
            <w:r w:rsidRPr="009475EB">
              <w:rPr>
                <w:b/>
                <w:bCs/>
                <w:color w:val="365F91"/>
              </w:rPr>
              <w:t>Transparency</w:t>
            </w:r>
          </w:p>
        </w:tc>
        <w:tc>
          <w:tcPr>
            <w:tcW w:w="6557" w:type="dxa"/>
            <w:shd w:val="clear" w:color="auto" w:fill="D3DFEE"/>
          </w:tcPr>
          <w:p w14:paraId="50349439" w14:textId="27C3B2EA" w:rsidR="00FD12E6" w:rsidRPr="009475EB" w:rsidRDefault="00FD12E6" w:rsidP="00FD12E6">
            <w:pPr>
              <w:rPr>
                <w:color w:val="365F91"/>
              </w:rPr>
            </w:pPr>
            <w:r w:rsidRPr="009475EB">
              <w:rPr>
                <w:color w:val="365F91"/>
              </w:rPr>
              <w:t>A system of operation that allows outsiders to see how the organization operates, makes decisions, and uses resources; an important aspect to ensure the public trust in an organization.</w:t>
            </w:r>
          </w:p>
        </w:tc>
      </w:tr>
      <w:tr w:rsidR="00FD12E6" w:rsidRPr="009475EB" w14:paraId="6FFCF346" w14:textId="77777777" w:rsidTr="00BD6B99">
        <w:tc>
          <w:tcPr>
            <w:tcW w:w="2083" w:type="dxa"/>
            <w:shd w:val="clear" w:color="auto" w:fill="auto"/>
          </w:tcPr>
          <w:p w14:paraId="543D20B0" w14:textId="19B37D06" w:rsidR="00FD12E6" w:rsidRPr="009475EB" w:rsidRDefault="00FD12E6" w:rsidP="00FD12E6">
            <w:pPr>
              <w:rPr>
                <w:b/>
                <w:bCs/>
                <w:color w:val="365F91"/>
              </w:rPr>
            </w:pPr>
            <w:r w:rsidRPr="009475EB">
              <w:rPr>
                <w:b/>
                <w:bCs/>
                <w:color w:val="365F91"/>
              </w:rPr>
              <w:t>Triage</w:t>
            </w:r>
          </w:p>
        </w:tc>
        <w:tc>
          <w:tcPr>
            <w:tcW w:w="6557" w:type="dxa"/>
            <w:shd w:val="clear" w:color="auto" w:fill="auto"/>
          </w:tcPr>
          <w:p w14:paraId="481BDD13" w14:textId="15D003A2" w:rsidR="00FD12E6" w:rsidRPr="009475EB" w:rsidRDefault="00FD12E6" w:rsidP="00FD12E6">
            <w:pPr>
              <w:rPr>
                <w:color w:val="365F91"/>
              </w:rPr>
            </w:pPr>
            <w:r w:rsidRPr="009475EB">
              <w:rPr>
                <w:color w:val="365F91"/>
              </w:rPr>
              <w:t>The sorting of patients according to criteria which ensures that the most seriously ill or injured patient is treated before patients with less serious problems.</w:t>
            </w:r>
          </w:p>
        </w:tc>
      </w:tr>
      <w:tr w:rsidR="00FD12E6" w:rsidRPr="009475EB" w14:paraId="1BB80F46" w14:textId="77777777" w:rsidTr="00BD6B99">
        <w:tc>
          <w:tcPr>
            <w:tcW w:w="2083" w:type="dxa"/>
            <w:shd w:val="clear" w:color="auto" w:fill="D3DFEE"/>
          </w:tcPr>
          <w:p w14:paraId="560DA84F" w14:textId="68281705" w:rsidR="00FD12E6" w:rsidRPr="009475EB" w:rsidRDefault="00FD12E6" w:rsidP="00FD12E6">
            <w:pPr>
              <w:rPr>
                <w:b/>
                <w:bCs/>
                <w:color w:val="365F91"/>
              </w:rPr>
            </w:pPr>
            <w:r w:rsidRPr="009475EB">
              <w:rPr>
                <w:b/>
                <w:bCs/>
                <w:color w:val="365F91"/>
              </w:rPr>
              <w:t>WSIB</w:t>
            </w:r>
          </w:p>
        </w:tc>
        <w:tc>
          <w:tcPr>
            <w:tcW w:w="6557" w:type="dxa"/>
            <w:shd w:val="clear" w:color="auto" w:fill="D3DFEE"/>
          </w:tcPr>
          <w:p w14:paraId="64FEBD7B" w14:textId="65080B5B" w:rsidR="00FD12E6" w:rsidRPr="009475EB" w:rsidRDefault="00FD12E6" w:rsidP="00FD12E6">
            <w:pPr>
              <w:rPr>
                <w:color w:val="365F91"/>
              </w:rPr>
            </w:pPr>
            <w:r w:rsidRPr="009475EB">
              <w:rPr>
                <w:color w:val="365F91"/>
              </w:rPr>
              <w:t>Workplace Safety Insurance Board (formerly known as Worker’s Compensation Board).</w:t>
            </w:r>
          </w:p>
        </w:tc>
      </w:tr>
      <w:tr w:rsidR="00FD12E6" w:rsidRPr="009475EB" w14:paraId="0C4003DE" w14:textId="77777777" w:rsidTr="00BD6B99">
        <w:tc>
          <w:tcPr>
            <w:tcW w:w="2083" w:type="dxa"/>
            <w:shd w:val="clear" w:color="auto" w:fill="auto"/>
          </w:tcPr>
          <w:p w14:paraId="7F2EA001" w14:textId="00A89B86" w:rsidR="00FD12E6" w:rsidRPr="009475EB" w:rsidRDefault="00FD12E6" w:rsidP="00FD12E6">
            <w:pPr>
              <w:rPr>
                <w:b/>
                <w:bCs/>
                <w:color w:val="365F91"/>
              </w:rPr>
            </w:pPr>
            <w:r w:rsidRPr="009475EB">
              <w:rPr>
                <w:b/>
                <w:bCs/>
                <w:color w:val="365F91"/>
              </w:rPr>
              <w:t xml:space="preserve"> WTIS</w:t>
            </w:r>
          </w:p>
        </w:tc>
        <w:tc>
          <w:tcPr>
            <w:tcW w:w="6557" w:type="dxa"/>
            <w:shd w:val="clear" w:color="auto" w:fill="auto"/>
          </w:tcPr>
          <w:p w14:paraId="3ABD53AE" w14:textId="5F6301A6" w:rsidR="00FD12E6" w:rsidRPr="009475EB" w:rsidRDefault="00FD12E6" w:rsidP="00FD12E6">
            <w:pPr>
              <w:rPr>
                <w:color w:val="365F91"/>
              </w:rPr>
            </w:pPr>
            <w:r w:rsidRPr="009475EB">
              <w:rPr>
                <w:color w:val="365F91"/>
              </w:rPr>
              <w:t>Wait Time Information System: A system-wide information system to allow the capture, storage and retrieval of data showing wait times across the system for a variety of surgical procedures and imaging modalities.  Mandatory for hospitals receiving wait time funding.</w:t>
            </w:r>
          </w:p>
        </w:tc>
      </w:tr>
      <w:tr w:rsidR="00FD12E6" w:rsidRPr="009475EB" w14:paraId="7D6B1C0E" w14:textId="77777777" w:rsidTr="00BD6B99">
        <w:tc>
          <w:tcPr>
            <w:tcW w:w="2083" w:type="dxa"/>
            <w:shd w:val="clear" w:color="auto" w:fill="D3DFEE"/>
          </w:tcPr>
          <w:p w14:paraId="0EE12455" w14:textId="17AE24CD" w:rsidR="00FD12E6" w:rsidRPr="009475EB" w:rsidRDefault="00FD12E6" w:rsidP="00FD12E6">
            <w:pPr>
              <w:rPr>
                <w:b/>
                <w:bCs/>
                <w:color w:val="365F91"/>
              </w:rPr>
            </w:pPr>
          </w:p>
        </w:tc>
        <w:tc>
          <w:tcPr>
            <w:tcW w:w="6557" w:type="dxa"/>
            <w:shd w:val="clear" w:color="auto" w:fill="D3DFEE"/>
          </w:tcPr>
          <w:p w14:paraId="6E3B8BB2" w14:textId="5B459691" w:rsidR="00FD12E6" w:rsidRPr="009475EB" w:rsidRDefault="00FD12E6" w:rsidP="00FD12E6">
            <w:pPr>
              <w:rPr>
                <w:color w:val="365F91"/>
              </w:rPr>
            </w:pPr>
          </w:p>
        </w:tc>
      </w:tr>
    </w:tbl>
    <w:p w14:paraId="33B1C479" w14:textId="5AB1D293" w:rsidR="00893AC9" w:rsidRDefault="00893AC9" w:rsidP="00DF31BC">
      <w:pPr>
        <w:rPr>
          <w:lang w:val="en-US"/>
        </w:rPr>
      </w:pPr>
      <w:bookmarkStart w:id="36" w:name="Strategic_Plan"/>
      <w:bookmarkStart w:id="37" w:name="Operational_Plan"/>
      <w:bookmarkStart w:id="38" w:name="TOC"/>
      <w:bookmarkStart w:id="39" w:name="JD"/>
      <w:bookmarkStart w:id="40" w:name="Lease"/>
      <w:bookmarkEnd w:id="36"/>
      <w:bookmarkEnd w:id="37"/>
      <w:bookmarkEnd w:id="38"/>
      <w:bookmarkEnd w:id="39"/>
      <w:bookmarkEnd w:id="40"/>
    </w:p>
    <w:sectPr w:rsidR="00893AC9" w:rsidSect="00F747E3">
      <w:pgSz w:w="12240" w:h="15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5B36" w14:textId="77777777" w:rsidR="00E25B71" w:rsidRDefault="00E25B71" w:rsidP="00DF31BC">
      <w:r>
        <w:separator/>
      </w:r>
    </w:p>
  </w:endnote>
  <w:endnote w:type="continuationSeparator" w:id="0">
    <w:p w14:paraId="660DCF84" w14:textId="77777777" w:rsidR="00E25B71" w:rsidRDefault="00E25B71" w:rsidP="00DF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antecSerif">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l Bayan Plain">
    <w:altName w:val="AL BAYAN PLAIN"/>
    <w:charset w:val="B2"/>
    <w:family w:val="auto"/>
    <w:pitch w:val="variable"/>
    <w:sig w:usb0="00002001" w:usb1="00000000" w:usb2="00000008" w:usb3="00000000" w:csb0="00000040" w:csb1="00000000"/>
  </w:font>
  <w:font w:name="Century Schoolbook">
    <w:panose1 w:val="02040604050505020304"/>
    <w:charset w:val="00"/>
    <w:family w:val="roman"/>
    <w:pitch w:val="variable"/>
    <w:sig w:usb0="00000287" w:usb1="00000000" w:usb2="00000000" w:usb3="00000000" w:csb0="0000009F" w:csb1="00000000"/>
  </w:font>
  <w:font w:name="Myriad Pro">
    <w:altName w:val="Calibri"/>
    <w:panose1 w:val="00000000000000000000"/>
    <w:charset w:val="4D"/>
    <w:family w:val="swiss"/>
    <w:notTrueType/>
    <w:pitch w:val="default"/>
    <w:sig w:usb0="00000003" w:usb1="00000000" w:usb2="00000000" w:usb3="00000000" w:csb0="00000001" w:csb1="00000000"/>
  </w:font>
  <w:font w:name="Adobe Garamond Pro">
    <w:altName w:val="Calibri"/>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0361" w14:textId="15652500" w:rsidR="0006109F" w:rsidRDefault="0006109F" w:rsidP="009166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3A7">
      <w:rPr>
        <w:rStyle w:val="PageNumber"/>
        <w:noProof/>
      </w:rPr>
      <w:t>16</w:t>
    </w:r>
    <w:r>
      <w:rPr>
        <w:rStyle w:val="PageNumber"/>
      </w:rPr>
      <w:fldChar w:fldCharType="end"/>
    </w:r>
  </w:p>
  <w:p w14:paraId="76CFA2AF" w14:textId="77777777" w:rsidR="0006109F" w:rsidRDefault="0006109F" w:rsidP="000A4711">
    <w:pPr>
      <w:ind w:right="360" w:firstLine="360"/>
      <w:rPr>
        <w:rStyle w:val="CommentTextChar"/>
      </w:rPr>
    </w:pPr>
  </w:p>
  <w:p w14:paraId="16A11CEC" w14:textId="77777777" w:rsidR="0006109F" w:rsidRDefault="0006109F" w:rsidP="00DF31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0DF4" w14:textId="77777777" w:rsidR="007E27C9" w:rsidRDefault="007E27C9" w:rsidP="00A350C5">
    <w:pPr>
      <w:pStyle w:val="Footer"/>
      <w:framePr w:wrap="none" w:vAnchor="text" w:hAnchor="margin" w:xAlign="right" w:y="1"/>
      <w:rPr>
        <w:rStyle w:val="PageNumber"/>
      </w:rPr>
    </w:pPr>
  </w:p>
  <w:p w14:paraId="281BE3E3" w14:textId="77777777" w:rsidR="007E27C9" w:rsidRDefault="007E27C9" w:rsidP="00A350C5">
    <w:pPr>
      <w:pStyle w:val="Footer"/>
      <w:framePr w:wrap="none" w:vAnchor="text" w:hAnchor="margin" w:xAlign="right" w:y="1"/>
      <w:rPr>
        <w:rStyle w:val="PageNumber"/>
      </w:rPr>
    </w:pPr>
  </w:p>
  <w:sdt>
    <w:sdtPr>
      <w:rPr>
        <w:rStyle w:val="PageNumber"/>
      </w:rPr>
      <w:id w:val="-2058617613"/>
      <w:docPartObj>
        <w:docPartGallery w:val="Page Numbers (Bottom of Page)"/>
        <w:docPartUnique/>
      </w:docPartObj>
    </w:sdtPr>
    <w:sdtContent>
      <w:p w14:paraId="6D7288DD" w14:textId="60A153E2" w:rsidR="00916607" w:rsidRDefault="00916607" w:rsidP="00A350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6FB91E" w14:textId="6ADF803E" w:rsidR="0006109F" w:rsidRDefault="00B20E99" w:rsidP="00916607">
    <w:pPr>
      <w:ind w:right="360" w:firstLine="720"/>
    </w:pPr>
    <w:r w:rsidRPr="009475EB">
      <w:rPr>
        <w:noProof/>
        <w:lang w:val="en-US"/>
      </w:rPr>
      <w:drawing>
        <wp:inline distT="0" distB="0" distL="0" distR="0" wp14:anchorId="6D4E5E80" wp14:editId="728C4CD5">
          <wp:extent cx="5016500" cy="76200"/>
          <wp:effectExtent l="0" t="0" r="0" b="0"/>
          <wp:docPr id="1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0" cy="76200"/>
                  </a:xfrm>
                  <a:prstGeom prst="rect">
                    <a:avLst/>
                  </a:prstGeom>
                  <a:noFill/>
                  <a:ln>
                    <a:noFill/>
                  </a:ln>
                </pic:spPr>
              </pic:pic>
            </a:graphicData>
          </a:graphic>
        </wp:inline>
      </w:drawing>
    </w:r>
  </w:p>
  <w:p w14:paraId="191D7863" w14:textId="77777777" w:rsidR="0006109F" w:rsidRDefault="0006109F" w:rsidP="004939EB">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2FE6" w14:textId="77777777" w:rsidR="00E25B71" w:rsidRDefault="00E25B71" w:rsidP="00DF31BC">
      <w:r>
        <w:separator/>
      </w:r>
    </w:p>
  </w:footnote>
  <w:footnote w:type="continuationSeparator" w:id="0">
    <w:p w14:paraId="4B065D1D" w14:textId="77777777" w:rsidR="00E25B71" w:rsidRDefault="00E25B71" w:rsidP="00DF3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07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26E"/>
    <w:multiLevelType w:val="hybridMultilevel"/>
    <w:tmpl w:val="4860DB98"/>
    <w:lvl w:ilvl="0" w:tplc="DCF075FA">
      <w:start w:val="1"/>
      <w:numFmt w:val="decimal"/>
      <w:lvlText w:val="%1."/>
      <w:lvlJc w:val="left"/>
      <w:pPr>
        <w:ind w:left="450" w:hanging="360"/>
      </w:pPr>
      <w:rPr>
        <w:rFonts w:ascii="Arial" w:hAnsi="Arial" w:cs="Arial"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BB3C5C"/>
    <w:multiLevelType w:val="hybridMultilevel"/>
    <w:tmpl w:val="A6F22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E72B4"/>
    <w:multiLevelType w:val="hybridMultilevel"/>
    <w:tmpl w:val="4AC26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E2200F"/>
    <w:multiLevelType w:val="hybridMultilevel"/>
    <w:tmpl w:val="4F3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917CE"/>
    <w:multiLevelType w:val="hybridMultilevel"/>
    <w:tmpl w:val="EBCE01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405E08"/>
    <w:multiLevelType w:val="multilevel"/>
    <w:tmpl w:val="2598925E"/>
    <w:lvl w:ilvl="0">
      <w:start w:val="1"/>
      <w:numFmt w:val="decimal"/>
      <w:lvlText w:val="%1"/>
      <w:lvlJc w:val="left"/>
      <w:pPr>
        <w:ind w:left="360" w:hanging="360"/>
      </w:pPr>
      <w:rPr>
        <w:rFonts w:hint="default"/>
      </w:rPr>
    </w:lvl>
    <w:lvl w:ilvl="1">
      <w:start w:val="1"/>
      <w:numFmt w:val="decimal"/>
      <w:pStyle w:val="Heading3"/>
      <w:lvlText w:val="%1.%2"/>
      <w:lvlJc w:val="left"/>
      <w:pPr>
        <w:ind w:left="720" w:hanging="360"/>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2">
      <w:start w:val="1"/>
      <w:numFmt w:val="decimal"/>
      <w:pStyle w:val="Heading4"/>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pStyle w:val="Heading5"/>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795B7A"/>
    <w:multiLevelType w:val="hybridMultilevel"/>
    <w:tmpl w:val="63226EDC"/>
    <w:lvl w:ilvl="0" w:tplc="65E0E084">
      <w:start w:val="1"/>
      <w:numFmt w:val="bullet"/>
      <w:pStyle w:val="BulletedBody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antec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antec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antec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864B19"/>
    <w:multiLevelType w:val="hybridMultilevel"/>
    <w:tmpl w:val="78D62E1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1B0249F"/>
    <w:multiLevelType w:val="hybridMultilevel"/>
    <w:tmpl w:val="4DF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B6805"/>
    <w:multiLevelType w:val="hybridMultilevel"/>
    <w:tmpl w:val="C7DE2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B30233"/>
    <w:multiLevelType w:val="hybridMultilevel"/>
    <w:tmpl w:val="220A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254D2"/>
    <w:multiLevelType w:val="multilevel"/>
    <w:tmpl w:val="5226ED7E"/>
    <w:lvl w:ilvl="0">
      <w:start w:val="1"/>
      <w:numFmt w:val="lowerLetter"/>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3B7E86"/>
    <w:multiLevelType w:val="hybridMultilevel"/>
    <w:tmpl w:val="F6A8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7896"/>
    <w:multiLevelType w:val="hybridMultilevel"/>
    <w:tmpl w:val="B51E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B582B"/>
    <w:multiLevelType w:val="hybridMultilevel"/>
    <w:tmpl w:val="55B0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1409D"/>
    <w:multiLevelType w:val="hybridMultilevel"/>
    <w:tmpl w:val="16B4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D62EE"/>
    <w:multiLevelType w:val="hybridMultilevel"/>
    <w:tmpl w:val="373A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C2D08"/>
    <w:multiLevelType w:val="hybridMultilevel"/>
    <w:tmpl w:val="7AE078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80073"/>
    <w:multiLevelType w:val="hybridMultilevel"/>
    <w:tmpl w:val="BC36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95EDE"/>
    <w:multiLevelType w:val="hybridMultilevel"/>
    <w:tmpl w:val="452C0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573E99"/>
    <w:multiLevelType w:val="hybridMultilevel"/>
    <w:tmpl w:val="4798F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212981"/>
    <w:multiLevelType w:val="hybridMultilevel"/>
    <w:tmpl w:val="E9E22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0A0D55"/>
    <w:multiLevelType w:val="hybridMultilevel"/>
    <w:tmpl w:val="724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92EEF"/>
    <w:multiLevelType w:val="hybridMultilevel"/>
    <w:tmpl w:val="6E145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5E11FC"/>
    <w:multiLevelType w:val="multilevel"/>
    <w:tmpl w:val="56FEA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3701E"/>
    <w:multiLevelType w:val="hybridMultilevel"/>
    <w:tmpl w:val="E112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B01DB"/>
    <w:multiLevelType w:val="multilevel"/>
    <w:tmpl w:val="9624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B69B4"/>
    <w:multiLevelType w:val="hybridMultilevel"/>
    <w:tmpl w:val="E01A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F77F9"/>
    <w:multiLevelType w:val="hybridMultilevel"/>
    <w:tmpl w:val="D5361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1B44F2"/>
    <w:multiLevelType w:val="hybridMultilevel"/>
    <w:tmpl w:val="915AA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86A26"/>
    <w:multiLevelType w:val="hybridMultilevel"/>
    <w:tmpl w:val="29A05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9A7674"/>
    <w:multiLevelType w:val="multilevel"/>
    <w:tmpl w:val="C852A7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2EA7451"/>
    <w:multiLevelType w:val="hybridMultilevel"/>
    <w:tmpl w:val="378AF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447E97"/>
    <w:multiLevelType w:val="hybridMultilevel"/>
    <w:tmpl w:val="70AE3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7F2F76"/>
    <w:multiLevelType w:val="hybridMultilevel"/>
    <w:tmpl w:val="1A408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603A9E"/>
    <w:multiLevelType w:val="multilevel"/>
    <w:tmpl w:val="10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8E09D5"/>
    <w:multiLevelType w:val="hybridMultilevel"/>
    <w:tmpl w:val="B03C9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8412F31"/>
    <w:multiLevelType w:val="hybridMultilevel"/>
    <w:tmpl w:val="43744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F71584"/>
    <w:multiLevelType w:val="multilevel"/>
    <w:tmpl w:val="475AAE8A"/>
    <w:lvl w:ilvl="0">
      <w:start w:val="1"/>
      <w:numFmt w:val="bullet"/>
      <w:lvlText w:val=""/>
      <w:lvlJc w:val="left"/>
      <w:pPr>
        <w:ind w:left="786" w:hanging="360"/>
      </w:pPr>
      <w:rPr>
        <w:rFonts w:ascii="Symbol" w:hAnsi="Symbol"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64DC4"/>
    <w:multiLevelType w:val="hybridMultilevel"/>
    <w:tmpl w:val="271CA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9463132">
    <w:abstractNumId w:val="12"/>
  </w:num>
  <w:num w:numId="2" w16cid:durableId="280190140">
    <w:abstractNumId w:val="32"/>
  </w:num>
  <w:num w:numId="3" w16cid:durableId="1354914842">
    <w:abstractNumId w:val="7"/>
  </w:num>
  <w:num w:numId="4" w16cid:durableId="1678772520">
    <w:abstractNumId w:val="2"/>
  </w:num>
  <w:num w:numId="5" w16cid:durableId="370302095">
    <w:abstractNumId w:val="29"/>
  </w:num>
  <w:num w:numId="6" w16cid:durableId="415830124">
    <w:abstractNumId w:val="36"/>
  </w:num>
  <w:num w:numId="7" w16cid:durableId="1611008424">
    <w:abstractNumId w:val="6"/>
  </w:num>
  <w:num w:numId="8" w16cid:durableId="1699506874">
    <w:abstractNumId w:val="16"/>
  </w:num>
  <w:num w:numId="9" w16cid:durableId="636498894">
    <w:abstractNumId w:val="18"/>
  </w:num>
  <w:num w:numId="10" w16cid:durableId="1770614282">
    <w:abstractNumId w:val="9"/>
  </w:num>
  <w:num w:numId="11" w16cid:durableId="1378890248">
    <w:abstractNumId w:val="8"/>
  </w:num>
  <w:num w:numId="12" w16cid:durableId="1876574508">
    <w:abstractNumId w:val="15"/>
  </w:num>
  <w:num w:numId="13" w16cid:durableId="1850098214">
    <w:abstractNumId w:val="13"/>
  </w:num>
  <w:num w:numId="14" w16cid:durableId="2134708809">
    <w:abstractNumId w:val="26"/>
  </w:num>
  <w:num w:numId="15" w16cid:durableId="1550914537">
    <w:abstractNumId w:val="24"/>
  </w:num>
  <w:num w:numId="16" w16cid:durableId="816609113">
    <w:abstractNumId w:val="5"/>
  </w:num>
  <w:num w:numId="17" w16cid:durableId="2047872246">
    <w:abstractNumId w:val="35"/>
  </w:num>
  <w:num w:numId="18" w16cid:durableId="834077093">
    <w:abstractNumId w:val="40"/>
  </w:num>
  <w:num w:numId="19" w16cid:durableId="1623341842">
    <w:abstractNumId w:val="37"/>
  </w:num>
  <w:num w:numId="20" w16cid:durableId="1486583631">
    <w:abstractNumId w:val="21"/>
  </w:num>
  <w:num w:numId="21" w16cid:durableId="2144738240">
    <w:abstractNumId w:val="38"/>
  </w:num>
  <w:num w:numId="22" w16cid:durableId="168301235">
    <w:abstractNumId w:val="20"/>
  </w:num>
  <w:num w:numId="23" w16cid:durableId="942029468">
    <w:abstractNumId w:val="0"/>
  </w:num>
  <w:num w:numId="24" w16cid:durableId="1721175504">
    <w:abstractNumId w:val="4"/>
  </w:num>
  <w:num w:numId="25" w16cid:durableId="1796942831">
    <w:abstractNumId w:val="10"/>
  </w:num>
  <w:num w:numId="26" w16cid:durableId="726488915">
    <w:abstractNumId w:val="3"/>
  </w:num>
  <w:num w:numId="27" w16cid:durableId="1051613142">
    <w:abstractNumId w:val="33"/>
  </w:num>
  <w:num w:numId="28" w16cid:durableId="1753549407">
    <w:abstractNumId w:val="17"/>
  </w:num>
  <w:num w:numId="29" w16cid:durableId="1781337408">
    <w:abstractNumId w:val="23"/>
  </w:num>
  <w:num w:numId="30" w16cid:durableId="2048673243">
    <w:abstractNumId w:val="31"/>
  </w:num>
  <w:num w:numId="31" w16cid:durableId="2021661906">
    <w:abstractNumId w:val="22"/>
  </w:num>
  <w:num w:numId="32" w16cid:durableId="1488085272">
    <w:abstractNumId w:val="11"/>
  </w:num>
  <w:num w:numId="33" w16cid:durableId="924606750">
    <w:abstractNumId w:val="19"/>
  </w:num>
  <w:num w:numId="34" w16cid:durableId="1395355838">
    <w:abstractNumId w:val="28"/>
  </w:num>
  <w:num w:numId="35" w16cid:durableId="836844682">
    <w:abstractNumId w:val="34"/>
  </w:num>
  <w:num w:numId="36" w16cid:durableId="913512331">
    <w:abstractNumId w:val="1"/>
  </w:num>
  <w:num w:numId="37" w16cid:durableId="25447245">
    <w:abstractNumId w:val="39"/>
  </w:num>
  <w:num w:numId="38" w16cid:durableId="1278214787">
    <w:abstractNumId w:val="25"/>
  </w:num>
  <w:num w:numId="39" w16cid:durableId="1873807996">
    <w:abstractNumId w:val="30"/>
  </w:num>
  <w:num w:numId="40" w16cid:durableId="661275309">
    <w:abstractNumId w:val="14"/>
  </w:num>
  <w:num w:numId="41" w16cid:durableId="112331110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pt-B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2"/>
    <w:rsid w:val="0000342C"/>
    <w:rsid w:val="000036BA"/>
    <w:rsid w:val="00004381"/>
    <w:rsid w:val="000045A4"/>
    <w:rsid w:val="00006FF2"/>
    <w:rsid w:val="00010A50"/>
    <w:rsid w:val="00010B04"/>
    <w:rsid w:val="00014BB6"/>
    <w:rsid w:val="00015D3E"/>
    <w:rsid w:val="00016E8F"/>
    <w:rsid w:val="00017339"/>
    <w:rsid w:val="00021936"/>
    <w:rsid w:val="00024629"/>
    <w:rsid w:val="000247EC"/>
    <w:rsid w:val="00025E1F"/>
    <w:rsid w:val="00026A9E"/>
    <w:rsid w:val="0003172F"/>
    <w:rsid w:val="00031BFA"/>
    <w:rsid w:val="0003264A"/>
    <w:rsid w:val="00033FEB"/>
    <w:rsid w:val="00036A47"/>
    <w:rsid w:val="0003727D"/>
    <w:rsid w:val="000373F4"/>
    <w:rsid w:val="000410FA"/>
    <w:rsid w:val="000467BA"/>
    <w:rsid w:val="00046A16"/>
    <w:rsid w:val="00047241"/>
    <w:rsid w:val="00056334"/>
    <w:rsid w:val="000577C3"/>
    <w:rsid w:val="0006109F"/>
    <w:rsid w:val="00061C99"/>
    <w:rsid w:val="000659E8"/>
    <w:rsid w:val="000662F5"/>
    <w:rsid w:val="00066447"/>
    <w:rsid w:val="00067BD9"/>
    <w:rsid w:val="0007715A"/>
    <w:rsid w:val="00077261"/>
    <w:rsid w:val="00082B3B"/>
    <w:rsid w:val="00083907"/>
    <w:rsid w:val="00084C03"/>
    <w:rsid w:val="0008537C"/>
    <w:rsid w:val="000863F7"/>
    <w:rsid w:val="0008640D"/>
    <w:rsid w:val="000878A4"/>
    <w:rsid w:val="00087982"/>
    <w:rsid w:val="00087F96"/>
    <w:rsid w:val="00092197"/>
    <w:rsid w:val="00094647"/>
    <w:rsid w:val="00094660"/>
    <w:rsid w:val="000955C1"/>
    <w:rsid w:val="000965B9"/>
    <w:rsid w:val="00096F56"/>
    <w:rsid w:val="00097AA8"/>
    <w:rsid w:val="000A4711"/>
    <w:rsid w:val="000C07BC"/>
    <w:rsid w:val="000C326B"/>
    <w:rsid w:val="000C36B7"/>
    <w:rsid w:val="000C4FCD"/>
    <w:rsid w:val="000C545F"/>
    <w:rsid w:val="000C7F2F"/>
    <w:rsid w:val="000D02C9"/>
    <w:rsid w:val="000D17CD"/>
    <w:rsid w:val="000D78EE"/>
    <w:rsid w:val="000E02D9"/>
    <w:rsid w:val="000E41AC"/>
    <w:rsid w:val="000E5CB0"/>
    <w:rsid w:val="000E5E81"/>
    <w:rsid w:val="000F01C1"/>
    <w:rsid w:val="000F7CC7"/>
    <w:rsid w:val="00100908"/>
    <w:rsid w:val="00102319"/>
    <w:rsid w:val="001027A7"/>
    <w:rsid w:val="00105CCB"/>
    <w:rsid w:val="001079D5"/>
    <w:rsid w:val="0011066F"/>
    <w:rsid w:val="00110D3B"/>
    <w:rsid w:val="00111A7D"/>
    <w:rsid w:val="001136C9"/>
    <w:rsid w:val="00117FBA"/>
    <w:rsid w:val="00122B6F"/>
    <w:rsid w:val="0012431B"/>
    <w:rsid w:val="001249A5"/>
    <w:rsid w:val="00124E61"/>
    <w:rsid w:val="00127A84"/>
    <w:rsid w:val="00127EA1"/>
    <w:rsid w:val="0013028F"/>
    <w:rsid w:val="001315DC"/>
    <w:rsid w:val="0013464E"/>
    <w:rsid w:val="001420CF"/>
    <w:rsid w:val="00144861"/>
    <w:rsid w:val="001461A5"/>
    <w:rsid w:val="00151519"/>
    <w:rsid w:val="001557CD"/>
    <w:rsid w:val="001570E6"/>
    <w:rsid w:val="00161D58"/>
    <w:rsid w:val="0016512A"/>
    <w:rsid w:val="00165237"/>
    <w:rsid w:val="00166D84"/>
    <w:rsid w:val="00170C15"/>
    <w:rsid w:val="00172144"/>
    <w:rsid w:val="00173C99"/>
    <w:rsid w:val="0017624B"/>
    <w:rsid w:val="00177FB0"/>
    <w:rsid w:val="00180FDF"/>
    <w:rsid w:val="00183274"/>
    <w:rsid w:val="00186475"/>
    <w:rsid w:val="0019030F"/>
    <w:rsid w:val="00190420"/>
    <w:rsid w:val="001914D4"/>
    <w:rsid w:val="00193B7B"/>
    <w:rsid w:val="00197A67"/>
    <w:rsid w:val="001A0959"/>
    <w:rsid w:val="001A3086"/>
    <w:rsid w:val="001A7848"/>
    <w:rsid w:val="001B1FC7"/>
    <w:rsid w:val="001B27FB"/>
    <w:rsid w:val="001B2C5C"/>
    <w:rsid w:val="001B30E2"/>
    <w:rsid w:val="001B3E4D"/>
    <w:rsid w:val="001B586B"/>
    <w:rsid w:val="001B607C"/>
    <w:rsid w:val="001B7FBE"/>
    <w:rsid w:val="001C3AF4"/>
    <w:rsid w:val="001C668D"/>
    <w:rsid w:val="001C78BB"/>
    <w:rsid w:val="001D099D"/>
    <w:rsid w:val="001D2009"/>
    <w:rsid w:val="001D568E"/>
    <w:rsid w:val="001D5CCE"/>
    <w:rsid w:val="001D60A2"/>
    <w:rsid w:val="001E1703"/>
    <w:rsid w:val="001E431C"/>
    <w:rsid w:val="001F0FD9"/>
    <w:rsid w:val="001F2E7D"/>
    <w:rsid w:val="001F595A"/>
    <w:rsid w:val="001F5E39"/>
    <w:rsid w:val="001F678C"/>
    <w:rsid w:val="00204918"/>
    <w:rsid w:val="002078D5"/>
    <w:rsid w:val="00213FA9"/>
    <w:rsid w:val="002149CC"/>
    <w:rsid w:val="00215C78"/>
    <w:rsid w:val="00220261"/>
    <w:rsid w:val="002206A9"/>
    <w:rsid w:val="00220D8F"/>
    <w:rsid w:val="002307C4"/>
    <w:rsid w:val="002324C7"/>
    <w:rsid w:val="0023485B"/>
    <w:rsid w:val="00235C09"/>
    <w:rsid w:val="00235E6A"/>
    <w:rsid w:val="0024010D"/>
    <w:rsid w:val="0024092C"/>
    <w:rsid w:val="00241422"/>
    <w:rsid w:val="0024565A"/>
    <w:rsid w:val="0024768E"/>
    <w:rsid w:val="002477A7"/>
    <w:rsid w:val="00250594"/>
    <w:rsid w:val="00255FDE"/>
    <w:rsid w:val="00256F23"/>
    <w:rsid w:val="0025707C"/>
    <w:rsid w:val="0026125D"/>
    <w:rsid w:val="00261D57"/>
    <w:rsid w:val="00263D49"/>
    <w:rsid w:val="00263F91"/>
    <w:rsid w:val="00270876"/>
    <w:rsid w:val="0027510B"/>
    <w:rsid w:val="00281E17"/>
    <w:rsid w:val="00282E2D"/>
    <w:rsid w:val="00282EE3"/>
    <w:rsid w:val="00284035"/>
    <w:rsid w:val="00284199"/>
    <w:rsid w:val="00285504"/>
    <w:rsid w:val="0028739F"/>
    <w:rsid w:val="00290EF3"/>
    <w:rsid w:val="00291709"/>
    <w:rsid w:val="00291BFC"/>
    <w:rsid w:val="00293F43"/>
    <w:rsid w:val="002950ED"/>
    <w:rsid w:val="00296F98"/>
    <w:rsid w:val="002A0272"/>
    <w:rsid w:val="002A30B6"/>
    <w:rsid w:val="002A4F8C"/>
    <w:rsid w:val="002A599F"/>
    <w:rsid w:val="002A67FF"/>
    <w:rsid w:val="002A7860"/>
    <w:rsid w:val="002B0243"/>
    <w:rsid w:val="002B0385"/>
    <w:rsid w:val="002B1BAD"/>
    <w:rsid w:val="002B235D"/>
    <w:rsid w:val="002B3B30"/>
    <w:rsid w:val="002C553C"/>
    <w:rsid w:val="002D1120"/>
    <w:rsid w:val="002D6502"/>
    <w:rsid w:val="002D651D"/>
    <w:rsid w:val="002D661B"/>
    <w:rsid w:val="002D78FC"/>
    <w:rsid w:val="002E1C9C"/>
    <w:rsid w:val="002E1E9D"/>
    <w:rsid w:val="002E3AF9"/>
    <w:rsid w:val="002E3B28"/>
    <w:rsid w:val="002E490E"/>
    <w:rsid w:val="002E7BA7"/>
    <w:rsid w:val="002F165E"/>
    <w:rsid w:val="002F1D87"/>
    <w:rsid w:val="002F1DAC"/>
    <w:rsid w:val="002F6078"/>
    <w:rsid w:val="002F61D6"/>
    <w:rsid w:val="002F673E"/>
    <w:rsid w:val="002F69C5"/>
    <w:rsid w:val="002F7915"/>
    <w:rsid w:val="002F7B00"/>
    <w:rsid w:val="00302C5A"/>
    <w:rsid w:val="00307A7B"/>
    <w:rsid w:val="00307C92"/>
    <w:rsid w:val="00312A2E"/>
    <w:rsid w:val="003149DB"/>
    <w:rsid w:val="00315CC0"/>
    <w:rsid w:val="00321A1A"/>
    <w:rsid w:val="00321AEE"/>
    <w:rsid w:val="00326430"/>
    <w:rsid w:val="00327A0D"/>
    <w:rsid w:val="003318DF"/>
    <w:rsid w:val="00337712"/>
    <w:rsid w:val="0034225C"/>
    <w:rsid w:val="0034268F"/>
    <w:rsid w:val="00345933"/>
    <w:rsid w:val="00345B8B"/>
    <w:rsid w:val="00346025"/>
    <w:rsid w:val="00346355"/>
    <w:rsid w:val="0035667F"/>
    <w:rsid w:val="00357466"/>
    <w:rsid w:val="003601BC"/>
    <w:rsid w:val="00364400"/>
    <w:rsid w:val="003645B3"/>
    <w:rsid w:val="00364AE2"/>
    <w:rsid w:val="00366062"/>
    <w:rsid w:val="003662B2"/>
    <w:rsid w:val="00370FA5"/>
    <w:rsid w:val="003713E7"/>
    <w:rsid w:val="00371E55"/>
    <w:rsid w:val="00375334"/>
    <w:rsid w:val="00376E66"/>
    <w:rsid w:val="003814DE"/>
    <w:rsid w:val="00382217"/>
    <w:rsid w:val="00384AFE"/>
    <w:rsid w:val="00385C05"/>
    <w:rsid w:val="00387552"/>
    <w:rsid w:val="003875BC"/>
    <w:rsid w:val="003907CB"/>
    <w:rsid w:val="00390A4F"/>
    <w:rsid w:val="00391BCB"/>
    <w:rsid w:val="00394713"/>
    <w:rsid w:val="00394942"/>
    <w:rsid w:val="003950C0"/>
    <w:rsid w:val="003956D1"/>
    <w:rsid w:val="00395F91"/>
    <w:rsid w:val="003A2262"/>
    <w:rsid w:val="003A3FF5"/>
    <w:rsid w:val="003A545A"/>
    <w:rsid w:val="003A6C11"/>
    <w:rsid w:val="003A6C62"/>
    <w:rsid w:val="003B0192"/>
    <w:rsid w:val="003B0AEA"/>
    <w:rsid w:val="003B1C33"/>
    <w:rsid w:val="003B34EC"/>
    <w:rsid w:val="003B3635"/>
    <w:rsid w:val="003C1110"/>
    <w:rsid w:val="003C12DC"/>
    <w:rsid w:val="003C458A"/>
    <w:rsid w:val="003C4CF2"/>
    <w:rsid w:val="003C7F4B"/>
    <w:rsid w:val="003D2CE8"/>
    <w:rsid w:val="003E0EE7"/>
    <w:rsid w:val="003E15B4"/>
    <w:rsid w:val="003E1C27"/>
    <w:rsid w:val="003E3603"/>
    <w:rsid w:val="003E4EF2"/>
    <w:rsid w:val="003F376B"/>
    <w:rsid w:val="003F580C"/>
    <w:rsid w:val="003F67E9"/>
    <w:rsid w:val="003F7427"/>
    <w:rsid w:val="0040091E"/>
    <w:rsid w:val="00407573"/>
    <w:rsid w:val="00410E13"/>
    <w:rsid w:val="00413CDD"/>
    <w:rsid w:val="00414B01"/>
    <w:rsid w:val="00416AC5"/>
    <w:rsid w:val="004174CA"/>
    <w:rsid w:val="00425CA8"/>
    <w:rsid w:val="00434221"/>
    <w:rsid w:val="00435782"/>
    <w:rsid w:val="00435D36"/>
    <w:rsid w:val="004439A6"/>
    <w:rsid w:val="00444995"/>
    <w:rsid w:val="004449E8"/>
    <w:rsid w:val="00445E33"/>
    <w:rsid w:val="00446202"/>
    <w:rsid w:val="00453EC0"/>
    <w:rsid w:val="004540CC"/>
    <w:rsid w:val="00455426"/>
    <w:rsid w:val="004576C0"/>
    <w:rsid w:val="00457DD3"/>
    <w:rsid w:val="0046064D"/>
    <w:rsid w:val="00460E36"/>
    <w:rsid w:val="00463E9C"/>
    <w:rsid w:val="00464D8F"/>
    <w:rsid w:val="00467CC6"/>
    <w:rsid w:val="00471919"/>
    <w:rsid w:val="00472344"/>
    <w:rsid w:val="004869FB"/>
    <w:rsid w:val="00487393"/>
    <w:rsid w:val="004908EB"/>
    <w:rsid w:val="0049129E"/>
    <w:rsid w:val="004939EB"/>
    <w:rsid w:val="004954BE"/>
    <w:rsid w:val="00496226"/>
    <w:rsid w:val="004A312A"/>
    <w:rsid w:val="004A343D"/>
    <w:rsid w:val="004A61C3"/>
    <w:rsid w:val="004A7777"/>
    <w:rsid w:val="004B0341"/>
    <w:rsid w:val="004B34F1"/>
    <w:rsid w:val="004B38BC"/>
    <w:rsid w:val="004B7C88"/>
    <w:rsid w:val="004C0645"/>
    <w:rsid w:val="004C199E"/>
    <w:rsid w:val="004C3CAE"/>
    <w:rsid w:val="004C6794"/>
    <w:rsid w:val="004C79D1"/>
    <w:rsid w:val="004D5DFA"/>
    <w:rsid w:val="004D6A09"/>
    <w:rsid w:val="004E0539"/>
    <w:rsid w:val="004E1E89"/>
    <w:rsid w:val="004F1C42"/>
    <w:rsid w:val="004F4404"/>
    <w:rsid w:val="005006DE"/>
    <w:rsid w:val="005006F7"/>
    <w:rsid w:val="00503553"/>
    <w:rsid w:val="005039EC"/>
    <w:rsid w:val="00505BAC"/>
    <w:rsid w:val="00505E9B"/>
    <w:rsid w:val="00511686"/>
    <w:rsid w:val="0051236B"/>
    <w:rsid w:val="00516B84"/>
    <w:rsid w:val="00517992"/>
    <w:rsid w:val="005201C9"/>
    <w:rsid w:val="0052032C"/>
    <w:rsid w:val="005245E0"/>
    <w:rsid w:val="00525BB2"/>
    <w:rsid w:val="00525F41"/>
    <w:rsid w:val="00527691"/>
    <w:rsid w:val="00527D63"/>
    <w:rsid w:val="00527E8F"/>
    <w:rsid w:val="005325B6"/>
    <w:rsid w:val="005339EC"/>
    <w:rsid w:val="005346C8"/>
    <w:rsid w:val="00534A75"/>
    <w:rsid w:val="00535131"/>
    <w:rsid w:val="0054064C"/>
    <w:rsid w:val="005409FE"/>
    <w:rsid w:val="00540FB9"/>
    <w:rsid w:val="00543BE2"/>
    <w:rsid w:val="00547A4C"/>
    <w:rsid w:val="00550234"/>
    <w:rsid w:val="0055069B"/>
    <w:rsid w:val="00552C4C"/>
    <w:rsid w:val="005530E1"/>
    <w:rsid w:val="005545F0"/>
    <w:rsid w:val="00560023"/>
    <w:rsid w:val="00560B64"/>
    <w:rsid w:val="005625FC"/>
    <w:rsid w:val="0056510B"/>
    <w:rsid w:val="0056546B"/>
    <w:rsid w:val="00565FCE"/>
    <w:rsid w:val="0056752F"/>
    <w:rsid w:val="00567E86"/>
    <w:rsid w:val="00573858"/>
    <w:rsid w:val="00574F32"/>
    <w:rsid w:val="00580C43"/>
    <w:rsid w:val="00581EA5"/>
    <w:rsid w:val="005828B5"/>
    <w:rsid w:val="0059156B"/>
    <w:rsid w:val="00591CC6"/>
    <w:rsid w:val="005941C1"/>
    <w:rsid w:val="0059517F"/>
    <w:rsid w:val="005A00AE"/>
    <w:rsid w:val="005A6BD7"/>
    <w:rsid w:val="005A76FB"/>
    <w:rsid w:val="005B13F9"/>
    <w:rsid w:val="005B17D1"/>
    <w:rsid w:val="005B34DA"/>
    <w:rsid w:val="005B5BA1"/>
    <w:rsid w:val="005B6D51"/>
    <w:rsid w:val="005B7B7A"/>
    <w:rsid w:val="005C0320"/>
    <w:rsid w:val="005C1517"/>
    <w:rsid w:val="005C2828"/>
    <w:rsid w:val="005C3065"/>
    <w:rsid w:val="005C3BD0"/>
    <w:rsid w:val="005C3FC0"/>
    <w:rsid w:val="005C40BA"/>
    <w:rsid w:val="005C5C13"/>
    <w:rsid w:val="005C5FA2"/>
    <w:rsid w:val="005D04FC"/>
    <w:rsid w:val="005D0D23"/>
    <w:rsid w:val="005D3DA4"/>
    <w:rsid w:val="005D7EBB"/>
    <w:rsid w:val="005E21B1"/>
    <w:rsid w:val="005E3A4B"/>
    <w:rsid w:val="005E629D"/>
    <w:rsid w:val="005E75E2"/>
    <w:rsid w:val="005E7980"/>
    <w:rsid w:val="005E7A67"/>
    <w:rsid w:val="005E7EBE"/>
    <w:rsid w:val="005F0A75"/>
    <w:rsid w:val="005F3428"/>
    <w:rsid w:val="005F6EF7"/>
    <w:rsid w:val="00600AF4"/>
    <w:rsid w:val="00600B0C"/>
    <w:rsid w:val="00600B34"/>
    <w:rsid w:val="006029BC"/>
    <w:rsid w:val="006044F7"/>
    <w:rsid w:val="006046C9"/>
    <w:rsid w:val="00606945"/>
    <w:rsid w:val="00607158"/>
    <w:rsid w:val="00613B83"/>
    <w:rsid w:val="00614BF6"/>
    <w:rsid w:val="006161AD"/>
    <w:rsid w:val="00617EAA"/>
    <w:rsid w:val="00620EF6"/>
    <w:rsid w:val="00621248"/>
    <w:rsid w:val="00623756"/>
    <w:rsid w:val="00627719"/>
    <w:rsid w:val="00631E4F"/>
    <w:rsid w:val="00632252"/>
    <w:rsid w:val="00633F80"/>
    <w:rsid w:val="00635899"/>
    <w:rsid w:val="00635EE6"/>
    <w:rsid w:val="00643EA1"/>
    <w:rsid w:val="0064475A"/>
    <w:rsid w:val="00653BFD"/>
    <w:rsid w:val="00655708"/>
    <w:rsid w:val="006569D1"/>
    <w:rsid w:val="00664410"/>
    <w:rsid w:val="0066776A"/>
    <w:rsid w:val="006677B5"/>
    <w:rsid w:val="00672B3D"/>
    <w:rsid w:val="0067362D"/>
    <w:rsid w:val="006750F0"/>
    <w:rsid w:val="00682362"/>
    <w:rsid w:val="00684807"/>
    <w:rsid w:val="006853AC"/>
    <w:rsid w:val="00686A55"/>
    <w:rsid w:val="00687750"/>
    <w:rsid w:val="00696B23"/>
    <w:rsid w:val="006A1708"/>
    <w:rsid w:val="006A1B25"/>
    <w:rsid w:val="006A6374"/>
    <w:rsid w:val="006A652C"/>
    <w:rsid w:val="006A7E27"/>
    <w:rsid w:val="006B31A2"/>
    <w:rsid w:val="006B3692"/>
    <w:rsid w:val="006B405F"/>
    <w:rsid w:val="006B429A"/>
    <w:rsid w:val="006B7CEF"/>
    <w:rsid w:val="006C1D30"/>
    <w:rsid w:val="006C284B"/>
    <w:rsid w:val="006C29BB"/>
    <w:rsid w:val="006C394F"/>
    <w:rsid w:val="006C563F"/>
    <w:rsid w:val="006C6447"/>
    <w:rsid w:val="006C71FC"/>
    <w:rsid w:val="006C7FE7"/>
    <w:rsid w:val="006D0B7B"/>
    <w:rsid w:val="006D52AA"/>
    <w:rsid w:val="006D5409"/>
    <w:rsid w:val="006D60E7"/>
    <w:rsid w:val="006D7CA9"/>
    <w:rsid w:val="006E16DB"/>
    <w:rsid w:val="006E326C"/>
    <w:rsid w:val="006E3276"/>
    <w:rsid w:val="006E4572"/>
    <w:rsid w:val="006E6945"/>
    <w:rsid w:val="006E6D85"/>
    <w:rsid w:val="006F587D"/>
    <w:rsid w:val="006F6E47"/>
    <w:rsid w:val="007016A1"/>
    <w:rsid w:val="00701A1C"/>
    <w:rsid w:val="00703F85"/>
    <w:rsid w:val="00707075"/>
    <w:rsid w:val="0071403E"/>
    <w:rsid w:val="00716FF7"/>
    <w:rsid w:val="007209BD"/>
    <w:rsid w:val="007236F8"/>
    <w:rsid w:val="007305D1"/>
    <w:rsid w:val="00730DF0"/>
    <w:rsid w:val="007325D0"/>
    <w:rsid w:val="00732DE6"/>
    <w:rsid w:val="00733402"/>
    <w:rsid w:val="00734B57"/>
    <w:rsid w:val="00734C59"/>
    <w:rsid w:val="00737D80"/>
    <w:rsid w:val="00737F3B"/>
    <w:rsid w:val="007402ED"/>
    <w:rsid w:val="00742FE2"/>
    <w:rsid w:val="0074375A"/>
    <w:rsid w:val="00743771"/>
    <w:rsid w:val="0074487D"/>
    <w:rsid w:val="007478AF"/>
    <w:rsid w:val="007479AC"/>
    <w:rsid w:val="00750739"/>
    <w:rsid w:val="007574EE"/>
    <w:rsid w:val="007610F6"/>
    <w:rsid w:val="00761220"/>
    <w:rsid w:val="00761AD4"/>
    <w:rsid w:val="00762FA8"/>
    <w:rsid w:val="007631DA"/>
    <w:rsid w:val="00763AEE"/>
    <w:rsid w:val="00764B1C"/>
    <w:rsid w:val="00765B42"/>
    <w:rsid w:val="00765E35"/>
    <w:rsid w:val="00766042"/>
    <w:rsid w:val="00766F2D"/>
    <w:rsid w:val="007726B7"/>
    <w:rsid w:val="007749D6"/>
    <w:rsid w:val="00776AE5"/>
    <w:rsid w:val="0077758E"/>
    <w:rsid w:val="00777B5E"/>
    <w:rsid w:val="007813B7"/>
    <w:rsid w:val="00785AAD"/>
    <w:rsid w:val="00790AE5"/>
    <w:rsid w:val="007915A0"/>
    <w:rsid w:val="00794E12"/>
    <w:rsid w:val="00797B50"/>
    <w:rsid w:val="007A1595"/>
    <w:rsid w:val="007A1EC9"/>
    <w:rsid w:val="007A2532"/>
    <w:rsid w:val="007A3B41"/>
    <w:rsid w:val="007A68C6"/>
    <w:rsid w:val="007B149B"/>
    <w:rsid w:val="007B353A"/>
    <w:rsid w:val="007B403C"/>
    <w:rsid w:val="007B5C90"/>
    <w:rsid w:val="007B730B"/>
    <w:rsid w:val="007C4ABD"/>
    <w:rsid w:val="007C4EE0"/>
    <w:rsid w:val="007C5447"/>
    <w:rsid w:val="007D0779"/>
    <w:rsid w:val="007D149F"/>
    <w:rsid w:val="007D1AEA"/>
    <w:rsid w:val="007D3314"/>
    <w:rsid w:val="007D3814"/>
    <w:rsid w:val="007D6431"/>
    <w:rsid w:val="007D75B8"/>
    <w:rsid w:val="007D7A12"/>
    <w:rsid w:val="007E2226"/>
    <w:rsid w:val="007E27C9"/>
    <w:rsid w:val="007E5CCB"/>
    <w:rsid w:val="007E6802"/>
    <w:rsid w:val="007E6CC9"/>
    <w:rsid w:val="007F06A4"/>
    <w:rsid w:val="007F07B6"/>
    <w:rsid w:val="007F2476"/>
    <w:rsid w:val="007F36CB"/>
    <w:rsid w:val="007F3761"/>
    <w:rsid w:val="007F3C43"/>
    <w:rsid w:val="007F3E53"/>
    <w:rsid w:val="007F51B1"/>
    <w:rsid w:val="007F57F9"/>
    <w:rsid w:val="0080055E"/>
    <w:rsid w:val="008011EF"/>
    <w:rsid w:val="00802905"/>
    <w:rsid w:val="00802E25"/>
    <w:rsid w:val="00804CBC"/>
    <w:rsid w:val="00806344"/>
    <w:rsid w:val="008106A4"/>
    <w:rsid w:val="00811A35"/>
    <w:rsid w:val="00815E26"/>
    <w:rsid w:val="008163D4"/>
    <w:rsid w:val="00817FE9"/>
    <w:rsid w:val="00820988"/>
    <w:rsid w:val="00821B5F"/>
    <w:rsid w:val="00832976"/>
    <w:rsid w:val="00836C59"/>
    <w:rsid w:val="00840DD7"/>
    <w:rsid w:val="0084173C"/>
    <w:rsid w:val="00841D7A"/>
    <w:rsid w:val="00842103"/>
    <w:rsid w:val="00842658"/>
    <w:rsid w:val="00842D01"/>
    <w:rsid w:val="00846054"/>
    <w:rsid w:val="00847961"/>
    <w:rsid w:val="008517C9"/>
    <w:rsid w:val="00852052"/>
    <w:rsid w:val="008538B3"/>
    <w:rsid w:val="00854D4F"/>
    <w:rsid w:val="00855AF7"/>
    <w:rsid w:val="00857603"/>
    <w:rsid w:val="00862C00"/>
    <w:rsid w:val="0086382B"/>
    <w:rsid w:val="0086740A"/>
    <w:rsid w:val="00867AAC"/>
    <w:rsid w:val="008726C7"/>
    <w:rsid w:val="00873AEF"/>
    <w:rsid w:val="00880D50"/>
    <w:rsid w:val="0088203F"/>
    <w:rsid w:val="008828FB"/>
    <w:rsid w:val="0088292E"/>
    <w:rsid w:val="0088365E"/>
    <w:rsid w:val="008842A0"/>
    <w:rsid w:val="008854E7"/>
    <w:rsid w:val="008908B1"/>
    <w:rsid w:val="00893AC9"/>
    <w:rsid w:val="00893F03"/>
    <w:rsid w:val="008953C9"/>
    <w:rsid w:val="00895842"/>
    <w:rsid w:val="008A1178"/>
    <w:rsid w:val="008A11F0"/>
    <w:rsid w:val="008A1A36"/>
    <w:rsid w:val="008A2574"/>
    <w:rsid w:val="008A2BA3"/>
    <w:rsid w:val="008A4E65"/>
    <w:rsid w:val="008A5779"/>
    <w:rsid w:val="008A5A7B"/>
    <w:rsid w:val="008A72A3"/>
    <w:rsid w:val="008B4587"/>
    <w:rsid w:val="008B4D98"/>
    <w:rsid w:val="008B51A9"/>
    <w:rsid w:val="008C0691"/>
    <w:rsid w:val="008C0F13"/>
    <w:rsid w:val="008C3E2B"/>
    <w:rsid w:val="008C4D6A"/>
    <w:rsid w:val="008C6B73"/>
    <w:rsid w:val="008C7D49"/>
    <w:rsid w:val="008D1325"/>
    <w:rsid w:val="008D1689"/>
    <w:rsid w:val="008D2160"/>
    <w:rsid w:val="008D4CDA"/>
    <w:rsid w:val="008D4EDF"/>
    <w:rsid w:val="008D5252"/>
    <w:rsid w:val="008E0A06"/>
    <w:rsid w:val="008E1626"/>
    <w:rsid w:val="008E4B47"/>
    <w:rsid w:val="008F1965"/>
    <w:rsid w:val="008F2022"/>
    <w:rsid w:val="008F2EA2"/>
    <w:rsid w:val="008F395A"/>
    <w:rsid w:val="008F4075"/>
    <w:rsid w:val="008F5F8F"/>
    <w:rsid w:val="009010B6"/>
    <w:rsid w:val="0090330A"/>
    <w:rsid w:val="00905089"/>
    <w:rsid w:val="00906C1A"/>
    <w:rsid w:val="00907F0D"/>
    <w:rsid w:val="00907F76"/>
    <w:rsid w:val="00911AA0"/>
    <w:rsid w:val="009130E0"/>
    <w:rsid w:val="00914A21"/>
    <w:rsid w:val="00915421"/>
    <w:rsid w:val="00916607"/>
    <w:rsid w:val="00917602"/>
    <w:rsid w:val="009229E7"/>
    <w:rsid w:val="00923B83"/>
    <w:rsid w:val="00923BB8"/>
    <w:rsid w:val="00925BDA"/>
    <w:rsid w:val="00926C08"/>
    <w:rsid w:val="009274D1"/>
    <w:rsid w:val="009317E9"/>
    <w:rsid w:val="00933327"/>
    <w:rsid w:val="0093512A"/>
    <w:rsid w:val="00940721"/>
    <w:rsid w:val="00944446"/>
    <w:rsid w:val="009475EB"/>
    <w:rsid w:val="0095056A"/>
    <w:rsid w:val="009530FE"/>
    <w:rsid w:val="009545C0"/>
    <w:rsid w:val="009555A7"/>
    <w:rsid w:val="00957548"/>
    <w:rsid w:val="00962080"/>
    <w:rsid w:val="00962A48"/>
    <w:rsid w:val="009636DD"/>
    <w:rsid w:val="00966F0B"/>
    <w:rsid w:val="0097266A"/>
    <w:rsid w:val="00973546"/>
    <w:rsid w:val="00977C9C"/>
    <w:rsid w:val="009803AD"/>
    <w:rsid w:val="00980D17"/>
    <w:rsid w:val="0098509D"/>
    <w:rsid w:val="009851B8"/>
    <w:rsid w:val="009868EF"/>
    <w:rsid w:val="00993104"/>
    <w:rsid w:val="00993ACF"/>
    <w:rsid w:val="00996539"/>
    <w:rsid w:val="009A3F0D"/>
    <w:rsid w:val="009A66FC"/>
    <w:rsid w:val="009A7445"/>
    <w:rsid w:val="009A78FB"/>
    <w:rsid w:val="009B0CBF"/>
    <w:rsid w:val="009B1991"/>
    <w:rsid w:val="009B1B2E"/>
    <w:rsid w:val="009B40E4"/>
    <w:rsid w:val="009B5914"/>
    <w:rsid w:val="009B6782"/>
    <w:rsid w:val="009C16D4"/>
    <w:rsid w:val="009C7FBC"/>
    <w:rsid w:val="009D2C97"/>
    <w:rsid w:val="009D2F94"/>
    <w:rsid w:val="009D571E"/>
    <w:rsid w:val="009D7530"/>
    <w:rsid w:val="009D7A8C"/>
    <w:rsid w:val="009E043A"/>
    <w:rsid w:val="009E2C9E"/>
    <w:rsid w:val="009E3154"/>
    <w:rsid w:val="009E3B6E"/>
    <w:rsid w:val="009E6898"/>
    <w:rsid w:val="009F1210"/>
    <w:rsid w:val="009F3799"/>
    <w:rsid w:val="009F5A3E"/>
    <w:rsid w:val="00A00405"/>
    <w:rsid w:val="00A0157D"/>
    <w:rsid w:val="00A04677"/>
    <w:rsid w:val="00A06DB3"/>
    <w:rsid w:val="00A076C8"/>
    <w:rsid w:val="00A1289A"/>
    <w:rsid w:val="00A133A7"/>
    <w:rsid w:val="00A14324"/>
    <w:rsid w:val="00A14661"/>
    <w:rsid w:val="00A15AB6"/>
    <w:rsid w:val="00A169DC"/>
    <w:rsid w:val="00A1797D"/>
    <w:rsid w:val="00A30378"/>
    <w:rsid w:val="00A3296B"/>
    <w:rsid w:val="00A32CDB"/>
    <w:rsid w:val="00A4022D"/>
    <w:rsid w:val="00A40960"/>
    <w:rsid w:val="00A40E71"/>
    <w:rsid w:val="00A43F41"/>
    <w:rsid w:val="00A4717D"/>
    <w:rsid w:val="00A5025D"/>
    <w:rsid w:val="00A50472"/>
    <w:rsid w:val="00A50B66"/>
    <w:rsid w:val="00A528EF"/>
    <w:rsid w:val="00A55747"/>
    <w:rsid w:val="00A6186C"/>
    <w:rsid w:val="00A6340C"/>
    <w:rsid w:val="00A63A0A"/>
    <w:rsid w:val="00A649EF"/>
    <w:rsid w:val="00A654BA"/>
    <w:rsid w:val="00A701B4"/>
    <w:rsid w:val="00A7155D"/>
    <w:rsid w:val="00A71DB4"/>
    <w:rsid w:val="00A72851"/>
    <w:rsid w:val="00A75C73"/>
    <w:rsid w:val="00A80D34"/>
    <w:rsid w:val="00A86A13"/>
    <w:rsid w:val="00A90044"/>
    <w:rsid w:val="00A90080"/>
    <w:rsid w:val="00A910A2"/>
    <w:rsid w:val="00A95659"/>
    <w:rsid w:val="00A95AAF"/>
    <w:rsid w:val="00A9661C"/>
    <w:rsid w:val="00AA1AF1"/>
    <w:rsid w:val="00AB27F0"/>
    <w:rsid w:val="00AB29C6"/>
    <w:rsid w:val="00AB3A0A"/>
    <w:rsid w:val="00AB3F88"/>
    <w:rsid w:val="00AC57E3"/>
    <w:rsid w:val="00AD215B"/>
    <w:rsid w:val="00AD71BB"/>
    <w:rsid w:val="00AE0A50"/>
    <w:rsid w:val="00AE5E5B"/>
    <w:rsid w:val="00AF3F11"/>
    <w:rsid w:val="00AF5301"/>
    <w:rsid w:val="00B0055F"/>
    <w:rsid w:val="00B009AE"/>
    <w:rsid w:val="00B01B93"/>
    <w:rsid w:val="00B048A6"/>
    <w:rsid w:val="00B07912"/>
    <w:rsid w:val="00B07C80"/>
    <w:rsid w:val="00B1022B"/>
    <w:rsid w:val="00B12057"/>
    <w:rsid w:val="00B16BD5"/>
    <w:rsid w:val="00B170DF"/>
    <w:rsid w:val="00B17836"/>
    <w:rsid w:val="00B17A8A"/>
    <w:rsid w:val="00B20E99"/>
    <w:rsid w:val="00B21E90"/>
    <w:rsid w:val="00B272EB"/>
    <w:rsid w:val="00B277AD"/>
    <w:rsid w:val="00B27A15"/>
    <w:rsid w:val="00B27B8C"/>
    <w:rsid w:val="00B27B98"/>
    <w:rsid w:val="00B325C5"/>
    <w:rsid w:val="00B3422F"/>
    <w:rsid w:val="00B3601D"/>
    <w:rsid w:val="00B36775"/>
    <w:rsid w:val="00B40BD8"/>
    <w:rsid w:val="00B42934"/>
    <w:rsid w:val="00B459AD"/>
    <w:rsid w:val="00B46430"/>
    <w:rsid w:val="00B46D5F"/>
    <w:rsid w:val="00B508D3"/>
    <w:rsid w:val="00B52729"/>
    <w:rsid w:val="00B54AB2"/>
    <w:rsid w:val="00B55577"/>
    <w:rsid w:val="00B62456"/>
    <w:rsid w:val="00B62997"/>
    <w:rsid w:val="00B66210"/>
    <w:rsid w:val="00B662EB"/>
    <w:rsid w:val="00B7283C"/>
    <w:rsid w:val="00B7486D"/>
    <w:rsid w:val="00B77670"/>
    <w:rsid w:val="00B83E91"/>
    <w:rsid w:val="00B85413"/>
    <w:rsid w:val="00B87F09"/>
    <w:rsid w:val="00B91DB6"/>
    <w:rsid w:val="00B93D2B"/>
    <w:rsid w:val="00B94D3D"/>
    <w:rsid w:val="00B94D59"/>
    <w:rsid w:val="00B967A4"/>
    <w:rsid w:val="00BA5496"/>
    <w:rsid w:val="00BA58E7"/>
    <w:rsid w:val="00BA5AEB"/>
    <w:rsid w:val="00BB0B9E"/>
    <w:rsid w:val="00BB19C2"/>
    <w:rsid w:val="00BB5459"/>
    <w:rsid w:val="00BB6177"/>
    <w:rsid w:val="00BC0A22"/>
    <w:rsid w:val="00BC3F2C"/>
    <w:rsid w:val="00BD0E0D"/>
    <w:rsid w:val="00BD1DAC"/>
    <w:rsid w:val="00BD456D"/>
    <w:rsid w:val="00BD6B99"/>
    <w:rsid w:val="00BD765F"/>
    <w:rsid w:val="00BD7C50"/>
    <w:rsid w:val="00BE0F8C"/>
    <w:rsid w:val="00BE11BE"/>
    <w:rsid w:val="00BE6163"/>
    <w:rsid w:val="00BE623A"/>
    <w:rsid w:val="00BF0F17"/>
    <w:rsid w:val="00BF347C"/>
    <w:rsid w:val="00BF3E88"/>
    <w:rsid w:val="00C0077E"/>
    <w:rsid w:val="00C00F1D"/>
    <w:rsid w:val="00C01231"/>
    <w:rsid w:val="00C02CCD"/>
    <w:rsid w:val="00C04B46"/>
    <w:rsid w:val="00C1072C"/>
    <w:rsid w:val="00C11F73"/>
    <w:rsid w:val="00C1553C"/>
    <w:rsid w:val="00C17E4D"/>
    <w:rsid w:val="00C2089F"/>
    <w:rsid w:val="00C247A9"/>
    <w:rsid w:val="00C256C6"/>
    <w:rsid w:val="00C261D2"/>
    <w:rsid w:val="00C27580"/>
    <w:rsid w:val="00C30758"/>
    <w:rsid w:val="00C30D9C"/>
    <w:rsid w:val="00C3296A"/>
    <w:rsid w:val="00C32B48"/>
    <w:rsid w:val="00C350D9"/>
    <w:rsid w:val="00C359A8"/>
    <w:rsid w:val="00C36CFA"/>
    <w:rsid w:val="00C374B6"/>
    <w:rsid w:val="00C4586E"/>
    <w:rsid w:val="00C46662"/>
    <w:rsid w:val="00C5708D"/>
    <w:rsid w:val="00C60482"/>
    <w:rsid w:val="00C61001"/>
    <w:rsid w:val="00C66386"/>
    <w:rsid w:val="00C70E1B"/>
    <w:rsid w:val="00C74BBD"/>
    <w:rsid w:val="00C757A9"/>
    <w:rsid w:val="00C76B88"/>
    <w:rsid w:val="00C779F1"/>
    <w:rsid w:val="00C83F32"/>
    <w:rsid w:val="00C857F5"/>
    <w:rsid w:val="00C93484"/>
    <w:rsid w:val="00C935C8"/>
    <w:rsid w:val="00C95A36"/>
    <w:rsid w:val="00C979A9"/>
    <w:rsid w:val="00CA14C0"/>
    <w:rsid w:val="00CA2471"/>
    <w:rsid w:val="00CB0455"/>
    <w:rsid w:val="00CB06A8"/>
    <w:rsid w:val="00CB1F55"/>
    <w:rsid w:val="00CB3551"/>
    <w:rsid w:val="00CB467B"/>
    <w:rsid w:val="00CC0618"/>
    <w:rsid w:val="00CC1220"/>
    <w:rsid w:val="00CC2F08"/>
    <w:rsid w:val="00CC34E7"/>
    <w:rsid w:val="00CC454F"/>
    <w:rsid w:val="00CC4769"/>
    <w:rsid w:val="00CC5F0B"/>
    <w:rsid w:val="00CC7D33"/>
    <w:rsid w:val="00CD26F9"/>
    <w:rsid w:val="00CD3076"/>
    <w:rsid w:val="00CD3170"/>
    <w:rsid w:val="00CD31C5"/>
    <w:rsid w:val="00CD3EFE"/>
    <w:rsid w:val="00CE2050"/>
    <w:rsid w:val="00CE23B4"/>
    <w:rsid w:val="00CE2730"/>
    <w:rsid w:val="00CE2E8C"/>
    <w:rsid w:val="00CE5DAA"/>
    <w:rsid w:val="00CE7B3E"/>
    <w:rsid w:val="00CF3D87"/>
    <w:rsid w:val="00CF3FB5"/>
    <w:rsid w:val="00CF7758"/>
    <w:rsid w:val="00CF7CBF"/>
    <w:rsid w:val="00D001B1"/>
    <w:rsid w:val="00D00CF6"/>
    <w:rsid w:val="00D04B26"/>
    <w:rsid w:val="00D06632"/>
    <w:rsid w:val="00D07D15"/>
    <w:rsid w:val="00D11FC7"/>
    <w:rsid w:val="00D142A9"/>
    <w:rsid w:val="00D21F4E"/>
    <w:rsid w:val="00D223F7"/>
    <w:rsid w:val="00D224BE"/>
    <w:rsid w:val="00D2395B"/>
    <w:rsid w:val="00D262DE"/>
    <w:rsid w:val="00D322D3"/>
    <w:rsid w:val="00D33315"/>
    <w:rsid w:val="00D40FC4"/>
    <w:rsid w:val="00D43A87"/>
    <w:rsid w:val="00D46793"/>
    <w:rsid w:val="00D474A6"/>
    <w:rsid w:val="00D4796E"/>
    <w:rsid w:val="00D50185"/>
    <w:rsid w:val="00D518BE"/>
    <w:rsid w:val="00D538B8"/>
    <w:rsid w:val="00D53C56"/>
    <w:rsid w:val="00D54440"/>
    <w:rsid w:val="00D54CA6"/>
    <w:rsid w:val="00D55B97"/>
    <w:rsid w:val="00D55D43"/>
    <w:rsid w:val="00D61A50"/>
    <w:rsid w:val="00D663B0"/>
    <w:rsid w:val="00D70700"/>
    <w:rsid w:val="00D70B86"/>
    <w:rsid w:val="00D7162F"/>
    <w:rsid w:val="00D717CD"/>
    <w:rsid w:val="00D71ED6"/>
    <w:rsid w:val="00D74CA1"/>
    <w:rsid w:val="00D768E6"/>
    <w:rsid w:val="00D801DA"/>
    <w:rsid w:val="00D804DB"/>
    <w:rsid w:val="00D81080"/>
    <w:rsid w:val="00D82667"/>
    <w:rsid w:val="00D82EAD"/>
    <w:rsid w:val="00D87351"/>
    <w:rsid w:val="00D916C0"/>
    <w:rsid w:val="00D91CEC"/>
    <w:rsid w:val="00D927F0"/>
    <w:rsid w:val="00D93BFD"/>
    <w:rsid w:val="00D94FD7"/>
    <w:rsid w:val="00DA591D"/>
    <w:rsid w:val="00DA69FF"/>
    <w:rsid w:val="00DB1002"/>
    <w:rsid w:val="00DB53B0"/>
    <w:rsid w:val="00DB63A7"/>
    <w:rsid w:val="00DC1236"/>
    <w:rsid w:val="00DC21F8"/>
    <w:rsid w:val="00DC2AA8"/>
    <w:rsid w:val="00DC3A09"/>
    <w:rsid w:val="00DC54BB"/>
    <w:rsid w:val="00DD2F21"/>
    <w:rsid w:val="00DD3417"/>
    <w:rsid w:val="00DD3BDE"/>
    <w:rsid w:val="00DD7409"/>
    <w:rsid w:val="00DE0320"/>
    <w:rsid w:val="00DE114D"/>
    <w:rsid w:val="00DE38AA"/>
    <w:rsid w:val="00DE44F5"/>
    <w:rsid w:val="00DE5A82"/>
    <w:rsid w:val="00DE5D9D"/>
    <w:rsid w:val="00DF1337"/>
    <w:rsid w:val="00DF31BC"/>
    <w:rsid w:val="00DF3C00"/>
    <w:rsid w:val="00DF4C06"/>
    <w:rsid w:val="00DF541A"/>
    <w:rsid w:val="00DF5FD0"/>
    <w:rsid w:val="00DF68D4"/>
    <w:rsid w:val="00DF707B"/>
    <w:rsid w:val="00E00712"/>
    <w:rsid w:val="00E019D3"/>
    <w:rsid w:val="00E03DDD"/>
    <w:rsid w:val="00E0685D"/>
    <w:rsid w:val="00E10C01"/>
    <w:rsid w:val="00E12BF0"/>
    <w:rsid w:val="00E1623F"/>
    <w:rsid w:val="00E163BE"/>
    <w:rsid w:val="00E2409D"/>
    <w:rsid w:val="00E2499C"/>
    <w:rsid w:val="00E25B71"/>
    <w:rsid w:val="00E267E5"/>
    <w:rsid w:val="00E26E1D"/>
    <w:rsid w:val="00E26FCE"/>
    <w:rsid w:val="00E2723A"/>
    <w:rsid w:val="00E30AD6"/>
    <w:rsid w:val="00E30D8B"/>
    <w:rsid w:val="00E3274E"/>
    <w:rsid w:val="00E327F9"/>
    <w:rsid w:val="00E33D0B"/>
    <w:rsid w:val="00E346C4"/>
    <w:rsid w:val="00E34A87"/>
    <w:rsid w:val="00E37B49"/>
    <w:rsid w:val="00E43705"/>
    <w:rsid w:val="00E43989"/>
    <w:rsid w:val="00E44444"/>
    <w:rsid w:val="00E45FE7"/>
    <w:rsid w:val="00E46D19"/>
    <w:rsid w:val="00E507CC"/>
    <w:rsid w:val="00E556C1"/>
    <w:rsid w:val="00E5778D"/>
    <w:rsid w:val="00E613EB"/>
    <w:rsid w:val="00E614EA"/>
    <w:rsid w:val="00E62A14"/>
    <w:rsid w:val="00E62DA2"/>
    <w:rsid w:val="00E62F53"/>
    <w:rsid w:val="00E65051"/>
    <w:rsid w:val="00E71AE1"/>
    <w:rsid w:val="00E72086"/>
    <w:rsid w:val="00E73CF7"/>
    <w:rsid w:val="00E748C2"/>
    <w:rsid w:val="00E7494C"/>
    <w:rsid w:val="00E7515C"/>
    <w:rsid w:val="00E81926"/>
    <w:rsid w:val="00E82E13"/>
    <w:rsid w:val="00E83209"/>
    <w:rsid w:val="00E84226"/>
    <w:rsid w:val="00E84370"/>
    <w:rsid w:val="00E84452"/>
    <w:rsid w:val="00E84AF6"/>
    <w:rsid w:val="00E876C1"/>
    <w:rsid w:val="00E87FAD"/>
    <w:rsid w:val="00E90F78"/>
    <w:rsid w:val="00E91A1C"/>
    <w:rsid w:val="00E9741F"/>
    <w:rsid w:val="00E97C25"/>
    <w:rsid w:val="00EA1E76"/>
    <w:rsid w:val="00EA3A13"/>
    <w:rsid w:val="00EA440A"/>
    <w:rsid w:val="00EA4AA4"/>
    <w:rsid w:val="00EA5B78"/>
    <w:rsid w:val="00EA7B89"/>
    <w:rsid w:val="00EB3988"/>
    <w:rsid w:val="00EB471A"/>
    <w:rsid w:val="00EB71C3"/>
    <w:rsid w:val="00EB7793"/>
    <w:rsid w:val="00EC177A"/>
    <w:rsid w:val="00EC21D9"/>
    <w:rsid w:val="00EC69F7"/>
    <w:rsid w:val="00ED0493"/>
    <w:rsid w:val="00ED36FE"/>
    <w:rsid w:val="00ED3B2A"/>
    <w:rsid w:val="00ED4ABD"/>
    <w:rsid w:val="00ED7C46"/>
    <w:rsid w:val="00EE000F"/>
    <w:rsid w:val="00EE1106"/>
    <w:rsid w:val="00EE13BD"/>
    <w:rsid w:val="00EE46BB"/>
    <w:rsid w:val="00EE609B"/>
    <w:rsid w:val="00EF0D75"/>
    <w:rsid w:val="00EF361B"/>
    <w:rsid w:val="00EF4B02"/>
    <w:rsid w:val="00EF5778"/>
    <w:rsid w:val="00EF5CA7"/>
    <w:rsid w:val="00EF5DE0"/>
    <w:rsid w:val="00EF647F"/>
    <w:rsid w:val="00EF6D5D"/>
    <w:rsid w:val="00EF72FE"/>
    <w:rsid w:val="00EF77BD"/>
    <w:rsid w:val="00F071C2"/>
    <w:rsid w:val="00F17407"/>
    <w:rsid w:val="00F176C8"/>
    <w:rsid w:val="00F20403"/>
    <w:rsid w:val="00F22C35"/>
    <w:rsid w:val="00F2322F"/>
    <w:rsid w:val="00F25514"/>
    <w:rsid w:val="00F26154"/>
    <w:rsid w:val="00F27E13"/>
    <w:rsid w:val="00F305BE"/>
    <w:rsid w:val="00F30C77"/>
    <w:rsid w:val="00F32783"/>
    <w:rsid w:val="00F33470"/>
    <w:rsid w:val="00F40945"/>
    <w:rsid w:val="00F4478E"/>
    <w:rsid w:val="00F529AC"/>
    <w:rsid w:val="00F52FFF"/>
    <w:rsid w:val="00F54BB8"/>
    <w:rsid w:val="00F55911"/>
    <w:rsid w:val="00F570BE"/>
    <w:rsid w:val="00F57262"/>
    <w:rsid w:val="00F618A0"/>
    <w:rsid w:val="00F642F4"/>
    <w:rsid w:val="00F71343"/>
    <w:rsid w:val="00F71394"/>
    <w:rsid w:val="00F71998"/>
    <w:rsid w:val="00F747E3"/>
    <w:rsid w:val="00F804DF"/>
    <w:rsid w:val="00F81DB5"/>
    <w:rsid w:val="00F83A52"/>
    <w:rsid w:val="00F8699C"/>
    <w:rsid w:val="00F92F58"/>
    <w:rsid w:val="00F96152"/>
    <w:rsid w:val="00F974E3"/>
    <w:rsid w:val="00FA0C7B"/>
    <w:rsid w:val="00FA16E7"/>
    <w:rsid w:val="00FA3DDF"/>
    <w:rsid w:val="00FA4DE6"/>
    <w:rsid w:val="00FB1B92"/>
    <w:rsid w:val="00FB3847"/>
    <w:rsid w:val="00FB455E"/>
    <w:rsid w:val="00FB550A"/>
    <w:rsid w:val="00FB59ED"/>
    <w:rsid w:val="00FB5ED4"/>
    <w:rsid w:val="00FC2978"/>
    <w:rsid w:val="00FC3313"/>
    <w:rsid w:val="00FC684C"/>
    <w:rsid w:val="00FC74C8"/>
    <w:rsid w:val="00FD0279"/>
    <w:rsid w:val="00FD12E6"/>
    <w:rsid w:val="00FD29A5"/>
    <w:rsid w:val="00FD5233"/>
    <w:rsid w:val="00FD64E8"/>
    <w:rsid w:val="00FD773F"/>
    <w:rsid w:val="00FE061C"/>
    <w:rsid w:val="00FE0E71"/>
    <w:rsid w:val="00FE1AA2"/>
    <w:rsid w:val="00FE25F4"/>
    <w:rsid w:val="00FE5B7A"/>
    <w:rsid w:val="00FE5BA4"/>
    <w:rsid w:val="00FE5DB1"/>
    <w:rsid w:val="00FF072C"/>
    <w:rsid w:val="00FF4AA7"/>
    <w:rsid w:val="00FF6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B14A6"/>
  <w14:defaultImageDpi w14:val="330"/>
  <w15:docId w15:val="{DC4F9774-FA93-2A4D-8F26-4F85BDC7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PGothic"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BC"/>
    <w:pPr>
      <w:spacing w:line="276" w:lineRule="auto"/>
    </w:pPr>
    <w:rPr>
      <w:sz w:val="22"/>
      <w:szCs w:val="22"/>
    </w:rPr>
  </w:style>
  <w:style w:type="paragraph" w:styleId="Heading1">
    <w:name w:val="heading 1"/>
    <w:basedOn w:val="Normal"/>
    <w:next w:val="Normal"/>
    <w:link w:val="Heading1Char"/>
    <w:uiPriority w:val="9"/>
    <w:qFormat/>
    <w:rsid w:val="006044F7"/>
    <w:pPr>
      <w:keepNext/>
      <w:keepLines/>
      <w:numPr>
        <w:numId w:val="2"/>
      </w:numPr>
      <w:spacing w:before="480"/>
      <w:outlineLvl w:val="0"/>
    </w:pPr>
    <w:rPr>
      <w:b/>
      <w:bCs/>
      <w:color w:val="345A8A"/>
      <w:sz w:val="28"/>
      <w:szCs w:val="32"/>
    </w:rPr>
  </w:style>
  <w:style w:type="paragraph" w:styleId="Heading2">
    <w:name w:val="heading 2"/>
    <w:basedOn w:val="Normal"/>
    <w:next w:val="Normal"/>
    <w:link w:val="Heading2Char"/>
    <w:uiPriority w:val="9"/>
    <w:unhideWhenUsed/>
    <w:qFormat/>
    <w:rsid w:val="006044F7"/>
    <w:pPr>
      <w:keepNext/>
      <w:keepLines/>
      <w:numPr>
        <w:ilvl w:val="1"/>
        <w:numId w:val="2"/>
      </w:numPr>
      <w:spacing w:before="200"/>
      <w:outlineLvl w:val="1"/>
    </w:pPr>
    <w:rPr>
      <w:b/>
      <w:bCs/>
      <w:color w:val="4F81BD"/>
      <w:sz w:val="24"/>
      <w:szCs w:val="26"/>
    </w:rPr>
  </w:style>
  <w:style w:type="paragraph" w:styleId="Heading3">
    <w:name w:val="heading 3"/>
    <w:basedOn w:val="Heading2"/>
    <w:next w:val="Normal"/>
    <w:link w:val="Heading3Char"/>
    <w:uiPriority w:val="9"/>
    <w:unhideWhenUsed/>
    <w:qFormat/>
    <w:rsid w:val="00387552"/>
    <w:pPr>
      <w:keepNext w:val="0"/>
      <w:keepLines w:val="0"/>
      <w:numPr>
        <w:numId w:val="7"/>
      </w:numPr>
      <w:spacing w:before="0" w:after="200"/>
      <w:contextualSpacing/>
      <w:outlineLvl w:val="2"/>
    </w:pPr>
  </w:style>
  <w:style w:type="paragraph" w:styleId="Heading4">
    <w:name w:val="heading 4"/>
    <w:basedOn w:val="Heading3"/>
    <w:next w:val="Normal"/>
    <w:link w:val="Heading4Char"/>
    <w:uiPriority w:val="9"/>
    <w:unhideWhenUsed/>
    <w:qFormat/>
    <w:rsid w:val="00627719"/>
    <w:pPr>
      <w:numPr>
        <w:ilvl w:val="2"/>
      </w:numPr>
      <w:ind w:left="2127" w:hanging="1407"/>
      <w:outlineLvl w:val="3"/>
    </w:pPr>
    <w:rPr>
      <w:b w:val="0"/>
      <w:color w:val="000000"/>
    </w:rPr>
  </w:style>
  <w:style w:type="paragraph" w:styleId="Heading5">
    <w:name w:val="heading 5"/>
    <w:basedOn w:val="Heading4"/>
    <w:next w:val="Normal"/>
    <w:link w:val="Heading5Char"/>
    <w:uiPriority w:val="9"/>
    <w:unhideWhenUsed/>
    <w:qFormat/>
    <w:rsid w:val="00535131"/>
    <w:pPr>
      <w:numPr>
        <w:ilvl w:val="4"/>
      </w:numPr>
      <w:outlineLvl w:val="4"/>
    </w:pPr>
    <w:rPr>
      <w:i/>
      <w:szCs w:val="24"/>
    </w:rPr>
  </w:style>
  <w:style w:type="paragraph" w:styleId="Heading6">
    <w:name w:val="heading 6"/>
    <w:basedOn w:val="Normal"/>
    <w:next w:val="Normal"/>
    <w:link w:val="Heading6Char"/>
    <w:unhideWhenUsed/>
    <w:qFormat/>
    <w:rsid w:val="00535131"/>
    <w:pPr>
      <w:keepNext/>
      <w:keepLines/>
      <w:numPr>
        <w:ilvl w:val="5"/>
        <w:numId w:val="2"/>
      </w:numPr>
      <w:spacing w:before="200"/>
      <w:outlineLvl w:val="5"/>
    </w:pPr>
    <w:rPr>
      <w:i/>
      <w:iCs/>
      <w:color w:val="243F60"/>
    </w:rPr>
  </w:style>
  <w:style w:type="paragraph" w:styleId="Heading7">
    <w:name w:val="heading 7"/>
    <w:aliases w:val="Resources"/>
    <w:basedOn w:val="Normal"/>
    <w:next w:val="Normal"/>
    <w:link w:val="Heading7Char"/>
    <w:uiPriority w:val="9"/>
    <w:unhideWhenUsed/>
    <w:qFormat/>
    <w:rsid w:val="006044F7"/>
    <w:pPr>
      <w:outlineLvl w:val="6"/>
    </w:pPr>
    <w:rPr>
      <w:b/>
      <w:color w:val="943634"/>
      <w:sz w:val="28"/>
      <w:szCs w:val="40"/>
    </w:rPr>
  </w:style>
  <w:style w:type="paragraph" w:styleId="Heading8">
    <w:name w:val="heading 8"/>
    <w:basedOn w:val="Normal"/>
    <w:next w:val="Normal"/>
    <w:link w:val="Heading8Char"/>
    <w:uiPriority w:val="9"/>
    <w:semiHidden/>
    <w:unhideWhenUsed/>
    <w:qFormat/>
    <w:rsid w:val="00535131"/>
    <w:pPr>
      <w:keepNext/>
      <w:keepLines/>
      <w:numPr>
        <w:ilvl w:val="7"/>
        <w:numId w:val="2"/>
      </w:numPr>
      <w:spacing w:before="200"/>
      <w:outlineLvl w:val="7"/>
    </w:pPr>
    <w:rPr>
      <w:color w:val="404040"/>
      <w:sz w:val="20"/>
      <w:szCs w:val="20"/>
    </w:rPr>
  </w:style>
  <w:style w:type="paragraph" w:styleId="Heading9">
    <w:name w:val="heading 9"/>
    <w:basedOn w:val="Normal"/>
    <w:next w:val="Normal"/>
    <w:link w:val="Heading9Char"/>
    <w:uiPriority w:val="9"/>
    <w:semiHidden/>
    <w:unhideWhenUsed/>
    <w:qFormat/>
    <w:rsid w:val="00535131"/>
    <w:pPr>
      <w:keepNext/>
      <w:keepLines/>
      <w:numPr>
        <w:ilvl w:val="8"/>
        <w:numId w:val="2"/>
      </w:numPr>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E00"/>
    <w:rPr>
      <w:rFonts w:ascii="Lucida Grande" w:hAnsi="Lucida Grande" w:cs="Lucida Grande"/>
      <w:sz w:val="18"/>
      <w:szCs w:val="18"/>
    </w:rPr>
  </w:style>
  <w:style w:type="character" w:customStyle="1" w:styleId="BalloonTextChar">
    <w:name w:val="Balloon Text Char"/>
    <w:link w:val="BalloonText"/>
    <w:uiPriority w:val="99"/>
    <w:semiHidden/>
    <w:rsid w:val="00FF6E00"/>
    <w:rPr>
      <w:rFonts w:ascii="Lucida Grande" w:hAnsi="Lucida Grande" w:cs="Lucida Grande"/>
      <w:sz w:val="18"/>
      <w:szCs w:val="18"/>
      <w:lang w:val="en-CA"/>
    </w:rPr>
  </w:style>
  <w:style w:type="character" w:customStyle="1" w:styleId="Heading1Char">
    <w:name w:val="Heading 1 Char"/>
    <w:link w:val="Heading1"/>
    <w:uiPriority w:val="9"/>
    <w:rsid w:val="006044F7"/>
    <w:rPr>
      <w:rFonts w:ascii="Calibri" w:eastAsia="MS PGothic" w:hAnsi="Calibri" w:cs="Times New Roman"/>
      <w:b/>
      <w:bCs/>
      <w:color w:val="345A8A"/>
      <w:sz w:val="28"/>
      <w:szCs w:val="32"/>
      <w:lang w:val="en-CA"/>
    </w:rPr>
  </w:style>
  <w:style w:type="character" w:customStyle="1" w:styleId="Heading2Char">
    <w:name w:val="Heading 2 Char"/>
    <w:link w:val="Heading2"/>
    <w:uiPriority w:val="9"/>
    <w:rsid w:val="006044F7"/>
    <w:rPr>
      <w:rFonts w:ascii="Calibri" w:eastAsia="MS PGothic" w:hAnsi="Calibri" w:cs="Times New Roman"/>
      <w:b/>
      <w:bCs/>
      <w:color w:val="4F81BD"/>
      <w:szCs w:val="26"/>
      <w:lang w:val="en-CA"/>
    </w:rPr>
  </w:style>
  <w:style w:type="character" w:customStyle="1" w:styleId="Heading3Char">
    <w:name w:val="Heading 3 Char"/>
    <w:link w:val="Heading3"/>
    <w:uiPriority w:val="9"/>
    <w:rsid w:val="00387552"/>
    <w:rPr>
      <w:rFonts w:ascii="Calibri" w:eastAsia="MS PGothic" w:hAnsi="Calibri" w:cs="Times New Roman"/>
      <w:b/>
      <w:bCs/>
      <w:color w:val="4F81BD"/>
      <w:szCs w:val="26"/>
      <w:lang w:val="en-CA"/>
    </w:rPr>
  </w:style>
  <w:style w:type="paragraph" w:styleId="ListParagraph">
    <w:name w:val="List Paragraph"/>
    <w:basedOn w:val="Normal"/>
    <w:uiPriority w:val="34"/>
    <w:qFormat/>
    <w:rsid w:val="00FF6E00"/>
    <w:pPr>
      <w:ind w:left="720"/>
      <w:contextualSpacing/>
    </w:pPr>
  </w:style>
  <w:style w:type="character" w:customStyle="1" w:styleId="Heading4Char">
    <w:name w:val="Heading 4 Char"/>
    <w:link w:val="Heading4"/>
    <w:uiPriority w:val="9"/>
    <w:rsid w:val="00627719"/>
    <w:rPr>
      <w:rFonts w:ascii="Calibri" w:eastAsia="MS PGothic" w:hAnsi="Calibri" w:cs="Times New Roman"/>
      <w:bCs/>
      <w:color w:val="000000"/>
      <w:szCs w:val="26"/>
      <w:lang w:val="en-CA"/>
    </w:rPr>
  </w:style>
  <w:style w:type="character" w:styleId="SubtleEmphasis">
    <w:name w:val="Subtle Emphasis"/>
    <w:uiPriority w:val="19"/>
    <w:qFormat/>
    <w:rsid w:val="00DE38AA"/>
    <w:rPr>
      <w:i/>
      <w:iCs/>
      <w:color w:val="808080"/>
    </w:rPr>
  </w:style>
  <w:style w:type="table" w:styleId="TableGrid">
    <w:name w:val="Table Grid"/>
    <w:basedOn w:val="TableNormal"/>
    <w:uiPriority w:val="59"/>
    <w:rsid w:val="00DF4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F4C0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Footer">
    <w:name w:val="footer"/>
    <w:basedOn w:val="Normal"/>
    <w:link w:val="FooterChar"/>
    <w:unhideWhenUsed/>
    <w:rsid w:val="002A599F"/>
    <w:pPr>
      <w:tabs>
        <w:tab w:val="center" w:pos="4320"/>
        <w:tab w:val="right" w:pos="8640"/>
      </w:tabs>
      <w:spacing w:line="240" w:lineRule="auto"/>
    </w:pPr>
  </w:style>
  <w:style w:type="character" w:customStyle="1" w:styleId="FooterChar">
    <w:name w:val="Footer Char"/>
    <w:link w:val="Footer"/>
    <w:uiPriority w:val="99"/>
    <w:rsid w:val="002A599F"/>
    <w:rPr>
      <w:lang w:val="en-CA"/>
    </w:rPr>
  </w:style>
  <w:style w:type="character" w:styleId="PageNumber">
    <w:name w:val="page number"/>
    <w:basedOn w:val="DefaultParagraphFont"/>
    <w:unhideWhenUsed/>
    <w:rsid w:val="002A599F"/>
  </w:style>
  <w:style w:type="paragraph" w:customStyle="1" w:styleId="front">
    <w:name w:val="front"/>
    <w:basedOn w:val="Normal"/>
    <w:rsid w:val="004C79D1"/>
    <w:pPr>
      <w:spacing w:before="100" w:beforeAutospacing="1" w:after="100" w:afterAutospacing="1" w:line="240" w:lineRule="auto"/>
      <w:ind w:left="75" w:right="75"/>
    </w:pPr>
    <w:rPr>
      <w:rFonts w:ascii="Verdana" w:eastAsia="Times New Roman" w:hAnsi="Verdana"/>
      <w:sz w:val="18"/>
      <w:szCs w:val="18"/>
      <w:lang w:eastAsia="en-CA"/>
    </w:rPr>
  </w:style>
  <w:style w:type="paragraph" w:customStyle="1" w:styleId="Default">
    <w:name w:val="Default"/>
    <w:rsid w:val="004C79D1"/>
    <w:pPr>
      <w:widowControl w:val="0"/>
      <w:autoSpaceDE w:val="0"/>
      <w:autoSpaceDN w:val="0"/>
      <w:adjustRightInd w:val="0"/>
    </w:pPr>
    <w:rPr>
      <w:rFonts w:cs="Calibri"/>
      <w:color w:val="000000"/>
      <w:sz w:val="24"/>
      <w:szCs w:val="24"/>
      <w:lang w:val="en-US"/>
    </w:rPr>
  </w:style>
  <w:style w:type="character" w:styleId="CommentReference">
    <w:name w:val="annotation reference"/>
    <w:uiPriority w:val="99"/>
    <w:semiHidden/>
    <w:unhideWhenUsed/>
    <w:rsid w:val="009E3B6E"/>
    <w:rPr>
      <w:sz w:val="18"/>
      <w:szCs w:val="18"/>
    </w:rPr>
  </w:style>
  <w:style w:type="paragraph" w:styleId="CommentText">
    <w:name w:val="annotation text"/>
    <w:basedOn w:val="Normal"/>
    <w:link w:val="CommentTextChar"/>
    <w:uiPriority w:val="99"/>
    <w:unhideWhenUsed/>
    <w:rsid w:val="009E3B6E"/>
    <w:pPr>
      <w:spacing w:line="240" w:lineRule="auto"/>
    </w:pPr>
  </w:style>
  <w:style w:type="character" w:customStyle="1" w:styleId="CommentTextChar">
    <w:name w:val="Comment Text Char"/>
    <w:link w:val="CommentText"/>
    <w:uiPriority w:val="99"/>
    <w:rsid w:val="009E3B6E"/>
    <w:rPr>
      <w:lang w:val="en-CA"/>
    </w:rPr>
  </w:style>
  <w:style w:type="paragraph" w:styleId="CommentSubject">
    <w:name w:val="annotation subject"/>
    <w:basedOn w:val="CommentText"/>
    <w:next w:val="CommentText"/>
    <w:link w:val="CommentSubjectChar"/>
    <w:uiPriority w:val="99"/>
    <w:semiHidden/>
    <w:unhideWhenUsed/>
    <w:rsid w:val="009E3B6E"/>
    <w:rPr>
      <w:b/>
      <w:bCs/>
      <w:sz w:val="20"/>
      <w:szCs w:val="20"/>
    </w:rPr>
  </w:style>
  <w:style w:type="character" w:customStyle="1" w:styleId="CommentSubjectChar">
    <w:name w:val="Comment Subject Char"/>
    <w:link w:val="CommentSubject"/>
    <w:uiPriority w:val="99"/>
    <w:semiHidden/>
    <w:rsid w:val="009E3B6E"/>
    <w:rPr>
      <w:b/>
      <w:bCs/>
      <w:sz w:val="20"/>
      <w:szCs w:val="20"/>
      <w:lang w:val="en-CA"/>
    </w:rPr>
  </w:style>
  <w:style w:type="character" w:styleId="Hyperlink">
    <w:name w:val="Hyperlink"/>
    <w:uiPriority w:val="99"/>
    <w:unhideWhenUsed/>
    <w:rsid w:val="008106A4"/>
    <w:rPr>
      <w:color w:val="0000FF"/>
      <w:u w:val="single"/>
    </w:rPr>
  </w:style>
  <w:style w:type="character" w:styleId="Strong">
    <w:name w:val="Strong"/>
    <w:uiPriority w:val="22"/>
    <w:qFormat/>
    <w:rsid w:val="003C1110"/>
    <w:rPr>
      <w:b/>
      <w:bCs/>
    </w:rPr>
  </w:style>
  <w:style w:type="paragraph" w:styleId="NormalWeb">
    <w:name w:val="Normal (Web)"/>
    <w:basedOn w:val="Normal"/>
    <w:uiPriority w:val="99"/>
    <w:semiHidden/>
    <w:unhideWhenUsed/>
    <w:rsid w:val="003C1110"/>
    <w:pPr>
      <w:spacing w:before="100" w:beforeAutospacing="1" w:after="100" w:afterAutospacing="1" w:line="240" w:lineRule="auto"/>
    </w:pPr>
    <w:rPr>
      <w:rFonts w:ascii="Times New Roman" w:eastAsia="Times New Roman" w:hAnsi="Times New Roman"/>
      <w:lang w:eastAsia="en-CA"/>
    </w:rPr>
  </w:style>
  <w:style w:type="paragraph" w:styleId="Title">
    <w:name w:val="Title"/>
    <w:basedOn w:val="Normal"/>
    <w:next w:val="Normal"/>
    <w:link w:val="TitleChar"/>
    <w:uiPriority w:val="10"/>
    <w:qFormat/>
    <w:rsid w:val="00535131"/>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535131"/>
    <w:rPr>
      <w:rFonts w:ascii="Calibri" w:eastAsia="MS PGothic" w:hAnsi="Calibri" w:cs="Times New Roman"/>
      <w:color w:val="17365D"/>
      <w:spacing w:val="5"/>
      <w:kern w:val="28"/>
      <w:sz w:val="52"/>
      <w:szCs w:val="52"/>
      <w:lang w:val="en-CA"/>
    </w:rPr>
  </w:style>
  <w:style w:type="paragraph" w:styleId="TOCHeading">
    <w:name w:val="TOC Heading"/>
    <w:basedOn w:val="Heading1"/>
    <w:next w:val="Normal"/>
    <w:uiPriority w:val="39"/>
    <w:unhideWhenUsed/>
    <w:qFormat/>
    <w:rsid w:val="00535131"/>
    <w:pPr>
      <w:outlineLvl w:val="9"/>
    </w:pPr>
    <w:rPr>
      <w:color w:val="365F91"/>
      <w:szCs w:val="28"/>
      <w:lang w:val="en-US"/>
    </w:rPr>
  </w:style>
  <w:style w:type="paragraph" w:styleId="TOC1">
    <w:name w:val="toc 1"/>
    <w:basedOn w:val="Normal"/>
    <w:next w:val="Normal"/>
    <w:autoRedefine/>
    <w:uiPriority w:val="39"/>
    <w:unhideWhenUsed/>
    <w:rsid w:val="00A04677"/>
    <w:pPr>
      <w:tabs>
        <w:tab w:val="left" w:pos="480"/>
        <w:tab w:val="right" w:leader="dot" w:pos="8630"/>
      </w:tabs>
      <w:spacing w:before="120"/>
    </w:pPr>
    <w:rPr>
      <w:b/>
    </w:rPr>
  </w:style>
  <w:style w:type="paragraph" w:styleId="TOC2">
    <w:name w:val="toc 2"/>
    <w:basedOn w:val="Normal"/>
    <w:next w:val="Normal"/>
    <w:autoRedefine/>
    <w:uiPriority w:val="39"/>
    <w:unhideWhenUsed/>
    <w:rsid w:val="00535131"/>
    <w:pPr>
      <w:ind w:left="240"/>
    </w:pPr>
    <w:rPr>
      <w:b/>
    </w:rPr>
  </w:style>
  <w:style w:type="paragraph" w:styleId="TOC3">
    <w:name w:val="toc 3"/>
    <w:basedOn w:val="Normal"/>
    <w:next w:val="Normal"/>
    <w:autoRedefine/>
    <w:uiPriority w:val="39"/>
    <w:unhideWhenUsed/>
    <w:rsid w:val="00535131"/>
    <w:pPr>
      <w:ind w:left="480"/>
    </w:pPr>
  </w:style>
  <w:style w:type="paragraph" w:styleId="TOC4">
    <w:name w:val="toc 4"/>
    <w:basedOn w:val="Normal"/>
    <w:next w:val="Normal"/>
    <w:autoRedefine/>
    <w:uiPriority w:val="39"/>
    <w:unhideWhenUsed/>
    <w:rsid w:val="00535131"/>
    <w:pPr>
      <w:ind w:left="720"/>
    </w:pPr>
    <w:rPr>
      <w:sz w:val="20"/>
      <w:szCs w:val="20"/>
    </w:rPr>
  </w:style>
  <w:style w:type="paragraph" w:styleId="TOC5">
    <w:name w:val="toc 5"/>
    <w:basedOn w:val="Normal"/>
    <w:next w:val="Normal"/>
    <w:autoRedefine/>
    <w:uiPriority w:val="39"/>
    <w:unhideWhenUsed/>
    <w:rsid w:val="00535131"/>
    <w:pPr>
      <w:ind w:left="960"/>
    </w:pPr>
    <w:rPr>
      <w:sz w:val="20"/>
      <w:szCs w:val="20"/>
    </w:rPr>
  </w:style>
  <w:style w:type="paragraph" w:styleId="TOC6">
    <w:name w:val="toc 6"/>
    <w:basedOn w:val="Normal"/>
    <w:next w:val="Normal"/>
    <w:autoRedefine/>
    <w:uiPriority w:val="39"/>
    <w:unhideWhenUsed/>
    <w:rsid w:val="00535131"/>
    <w:pPr>
      <w:ind w:left="1200"/>
    </w:pPr>
    <w:rPr>
      <w:sz w:val="20"/>
      <w:szCs w:val="20"/>
    </w:rPr>
  </w:style>
  <w:style w:type="paragraph" w:styleId="TOC7">
    <w:name w:val="toc 7"/>
    <w:basedOn w:val="Normal"/>
    <w:next w:val="Normal"/>
    <w:autoRedefine/>
    <w:uiPriority w:val="39"/>
    <w:unhideWhenUsed/>
    <w:rsid w:val="00535131"/>
    <w:pPr>
      <w:ind w:left="1440"/>
    </w:pPr>
    <w:rPr>
      <w:sz w:val="20"/>
      <w:szCs w:val="20"/>
    </w:rPr>
  </w:style>
  <w:style w:type="paragraph" w:styleId="TOC8">
    <w:name w:val="toc 8"/>
    <w:basedOn w:val="Normal"/>
    <w:next w:val="Normal"/>
    <w:autoRedefine/>
    <w:uiPriority w:val="39"/>
    <w:unhideWhenUsed/>
    <w:rsid w:val="00535131"/>
    <w:pPr>
      <w:ind w:left="1680"/>
    </w:pPr>
    <w:rPr>
      <w:sz w:val="20"/>
      <w:szCs w:val="20"/>
    </w:rPr>
  </w:style>
  <w:style w:type="paragraph" w:styleId="TOC9">
    <w:name w:val="toc 9"/>
    <w:basedOn w:val="Normal"/>
    <w:next w:val="Normal"/>
    <w:autoRedefine/>
    <w:uiPriority w:val="39"/>
    <w:unhideWhenUsed/>
    <w:rsid w:val="00535131"/>
    <w:pPr>
      <w:ind w:left="1920"/>
    </w:pPr>
    <w:rPr>
      <w:sz w:val="20"/>
      <w:szCs w:val="20"/>
    </w:rPr>
  </w:style>
  <w:style w:type="character" w:customStyle="1" w:styleId="Heading5Char">
    <w:name w:val="Heading 5 Char"/>
    <w:link w:val="Heading5"/>
    <w:uiPriority w:val="9"/>
    <w:rsid w:val="00535131"/>
    <w:rPr>
      <w:rFonts w:ascii="Calibri" w:eastAsia="MS PGothic" w:hAnsi="Calibri" w:cs="Times New Roman"/>
      <w:bCs/>
      <w:i/>
      <w:color w:val="000000"/>
      <w:lang w:val="en-CA"/>
    </w:rPr>
  </w:style>
  <w:style w:type="character" w:customStyle="1" w:styleId="Heading6Char">
    <w:name w:val="Heading 6 Char"/>
    <w:link w:val="Heading6"/>
    <w:rsid w:val="00535131"/>
    <w:rPr>
      <w:rFonts w:ascii="Calibri" w:eastAsia="MS PGothic" w:hAnsi="Calibri" w:cs="Times New Roman"/>
      <w:i/>
      <w:iCs/>
      <w:color w:val="243F60"/>
      <w:lang w:val="en-CA"/>
    </w:rPr>
  </w:style>
  <w:style w:type="character" w:customStyle="1" w:styleId="Heading7Char">
    <w:name w:val="Heading 7 Char"/>
    <w:aliases w:val="Resources Char"/>
    <w:link w:val="Heading7"/>
    <w:uiPriority w:val="9"/>
    <w:rsid w:val="006044F7"/>
    <w:rPr>
      <w:b/>
      <w:color w:val="943634"/>
      <w:sz w:val="28"/>
      <w:szCs w:val="40"/>
      <w:lang w:val="en-CA"/>
    </w:rPr>
  </w:style>
  <w:style w:type="character" w:customStyle="1" w:styleId="Heading8Char">
    <w:name w:val="Heading 8 Char"/>
    <w:link w:val="Heading8"/>
    <w:uiPriority w:val="9"/>
    <w:semiHidden/>
    <w:rsid w:val="00535131"/>
    <w:rPr>
      <w:rFonts w:ascii="Calibri" w:eastAsia="MS PGothic" w:hAnsi="Calibri" w:cs="Times New Roman"/>
      <w:color w:val="404040"/>
      <w:sz w:val="20"/>
      <w:szCs w:val="20"/>
      <w:lang w:val="en-CA"/>
    </w:rPr>
  </w:style>
  <w:style w:type="character" w:customStyle="1" w:styleId="Heading9Char">
    <w:name w:val="Heading 9 Char"/>
    <w:link w:val="Heading9"/>
    <w:uiPriority w:val="9"/>
    <w:semiHidden/>
    <w:rsid w:val="00535131"/>
    <w:rPr>
      <w:rFonts w:ascii="Calibri" w:eastAsia="MS PGothic" w:hAnsi="Calibri" w:cs="Times New Roman"/>
      <w:i/>
      <w:iCs/>
      <w:color w:val="404040"/>
      <w:sz w:val="20"/>
      <w:szCs w:val="20"/>
      <w:lang w:val="en-CA"/>
    </w:rPr>
  </w:style>
  <w:style w:type="paragraph" w:styleId="Header">
    <w:name w:val="header"/>
    <w:basedOn w:val="Normal"/>
    <w:link w:val="HeaderChar"/>
    <w:rsid w:val="00977C9C"/>
    <w:pPr>
      <w:tabs>
        <w:tab w:val="center" w:pos="4320"/>
        <w:tab w:val="right" w:pos="8640"/>
      </w:tabs>
      <w:spacing w:line="240" w:lineRule="auto"/>
    </w:pPr>
    <w:rPr>
      <w:rFonts w:ascii="Gill Sans MT" w:eastAsia="Times New Roman" w:hAnsi="Gill Sans MT"/>
      <w:szCs w:val="20"/>
      <w:lang w:val="en-US"/>
    </w:rPr>
  </w:style>
  <w:style w:type="character" w:customStyle="1" w:styleId="HeaderChar">
    <w:name w:val="Header Char"/>
    <w:link w:val="Header"/>
    <w:rsid w:val="00977C9C"/>
    <w:rPr>
      <w:rFonts w:ascii="Gill Sans MT" w:eastAsia="Times New Roman" w:hAnsi="Gill Sans MT" w:cs="Times New Roman"/>
      <w:szCs w:val="20"/>
    </w:rPr>
  </w:style>
  <w:style w:type="paragraph" w:styleId="Revision">
    <w:name w:val="Revision"/>
    <w:hidden/>
    <w:uiPriority w:val="99"/>
    <w:semiHidden/>
    <w:rsid w:val="00977C9C"/>
    <w:rPr>
      <w:sz w:val="24"/>
      <w:szCs w:val="24"/>
    </w:rPr>
  </w:style>
  <w:style w:type="paragraph" w:styleId="NoSpacing">
    <w:name w:val="No Spacing"/>
    <w:link w:val="NoSpacingChar"/>
    <w:uiPriority w:val="1"/>
    <w:qFormat/>
    <w:rsid w:val="00F32783"/>
    <w:rPr>
      <w:sz w:val="24"/>
      <w:szCs w:val="24"/>
    </w:rPr>
  </w:style>
  <w:style w:type="character" w:styleId="FollowedHyperlink">
    <w:name w:val="FollowedHyperlink"/>
    <w:uiPriority w:val="99"/>
    <w:semiHidden/>
    <w:unhideWhenUsed/>
    <w:rsid w:val="00F305BE"/>
    <w:rPr>
      <w:color w:val="800080"/>
      <w:u w:val="single"/>
    </w:rPr>
  </w:style>
  <w:style w:type="paragraph" w:styleId="z-BottomofForm">
    <w:name w:val="HTML Bottom of Form"/>
    <w:basedOn w:val="Normal"/>
    <w:next w:val="Normal"/>
    <w:link w:val="z-BottomofFormChar"/>
    <w:hidden/>
    <w:uiPriority w:val="99"/>
    <w:semiHidden/>
    <w:unhideWhenUsed/>
    <w:rsid w:val="000467BA"/>
    <w:pPr>
      <w:pBdr>
        <w:top w:val="single" w:sz="6" w:space="1" w:color="auto"/>
      </w:pBdr>
      <w:spacing w:line="240" w:lineRule="auto"/>
      <w:jc w:val="center"/>
    </w:pPr>
    <w:rPr>
      <w:rFonts w:ascii="Arial" w:hAnsi="Arial" w:cs="Arial"/>
      <w:vanish/>
      <w:sz w:val="16"/>
      <w:szCs w:val="16"/>
      <w:lang w:val="en-US"/>
    </w:rPr>
  </w:style>
  <w:style w:type="character" w:customStyle="1" w:styleId="z-BottomofFormChar">
    <w:name w:val="z-Bottom of Form Char"/>
    <w:link w:val="z-BottomofForm"/>
    <w:uiPriority w:val="99"/>
    <w:semiHidden/>
    <w:rsid w:val="000467B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0467BA"/>
    <w:pPr>
      <w:pBdr>
        <w:bottom w:val="single" w:sz="6" w:space="1" w:color="auto"/>
      </w:pBdr>
      <w:spacing w:line="240" w:lineRule="auto"/>
      <w:jc w:val="center"/>
    </w:pPr>
    <w:rPr>
      <w:rFonts w:ascii="Arial" w:hAnsi="Arial" w:cs="Arial"/>
      <w:vanish/>
      <w:sz w:val="16"/>
      <w:szCs w:val="16"/>
      <w:lang w:val="en-US"/>
    </w:rPr>
  </w:style>
  <w:style w:type="character" w:customStyle="1" w:styleId="z-TopofFormChar">
    <w:name w:val="z-Top of Form Char"/>
    <w:link w:val="z-TopofForm"/>
    <w:uiPriority w:val="99"/>
    <w:semiHidden/>
    <w:rsid w:val="000467BA"/>
    <w:rPr>
      <w:rFonts w:ascii="Arial" w:hAnsi="Arial" w:cs="Arial"/>
      <w:vanish/>
      <w:sz w:val="16"/>
      <w:szCs w:val="16"/>
    </w:rPr>
  </w:style>
  <w:style w:type="table" w:styleId="MediumGrid3-Accent1">
    <w:name w:val="Medium Grid 3 Accent 1"/>
    <w:basedOn w:val="TableNormal"/>
    <w:uiPriority w:val="69"/>
    <w:rsid w:val="000467B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Grid-Accent6">
    <w:name w:val="Light Grid Accent 6"/>
    <w:basedOn w:val="TableNormal"/>
    <w:uiPriority w:val="62"/>
    <w:rsid w:val="000467B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Al Bayan Plai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Al Bayan Plai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Al Bayan Plain" w:hAnsi="Calibri" w:cs="Times New Roman"/>
        <w:b/>
        <w:bCs/>
      </w:rPr>
    </w:tblStylePr>
    <w:tblStylePr w:type="lastCol">
      <w:rPr>
        <w:rFonts w:ascii="Calibri" w:eastAsia="Al Bayan Plai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5">
    <w:name w:val="Light Grid Accent 5"/>
    <w:basedOn w:val="TableNormal"/>
    <w:uiPriority w:val="62"/>
    <w:rsid w:val="000467B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Al Bayan Plai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Al Bayan Plai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Al Bayan Plain" w:hAnsi="Calibri" w:cs="Times New Roman"/>
        <w:b/>
        <w:bCs/>
      </w:rPr>
    </w:tblStylePr>
    <w:tblStylePr w:type="lastCol">
      <w:rPr>
        <w:rFonts w:ascii="Calibri" w:eastAsia="Al Bayan Plai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2">
    <w:name w:val="Light Grid Accent 2"/>
    <w:basedOn w:val="TableNormal"/>
    <w:uiPriority w:val="62"/>
    <w:rsid w:val="000467B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Al Bayan Plain"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Al Bayan Plain"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Al Bayan Plain" w:hAnsi="Calibri" w:cs="Times New Roman"/>
        <w:b/>
        <w:bCs/>
      </w:rPr>
    </w:tblStylePr>
    <w:tblStylePr w:type="lastCol">
      <w:rPr>
        <w:rFonts w:ascii="Calibri" w:eastAsia="Al Bayan Plain"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hea">
    <w:name w:val="hea"/>
    <w:basedOn w:val="Normal"/>
    <w:rsid w:val="000467BA"/>
    <w:pPr>
      <w:widowControl w:val="0"/>
      <w:autoSpaceDE w:val="0"/>
      <w:autoSpaceDN w:val="0"/>
      <w:adjustRightInd w:val="0"/>
      <w:spacing w:line="240" w:lineRule="auto"/>
    </w:pPr>
    <w:rPr>
      <w:rFonts w:ascii="Verdana" w:eastAsia="Times New Roman" w:hAnsi="Verdana" w:cs="Arial"/>
      <w:sz w:val="20"/>
      <w:lang w:val="en-US"/>
    </w:rPr>
  </w:style>
  <w:style w:type="paragraph" w:styleId="ListBullet2">
    <w:name w:val="List Bullet 2"/>
    <w:basedOn w:val="Normal"/>
    <w:autoRedefine/>
    <w:rsid w:val="000467BA"/>
    <w:pPr>
      <w:widowControl w:val="0"/>
      <w:spacing w:line="300" w:lineRule="exact"/>
    </w:pPr>
    <w:rPr>
      <w:rFonts w:eastAsia="Times New Roman"/>
      <w:b/>
      <w:snapToGrid w:val="0"/>
    </w:rPr>
  </w:style>
  <w:style w:type="paragraph" w:customStyle="1" w:styleId="BulletedBodyText">
    <w:name w:val="Bulleted Body Text"/>
    <w:rsid w:val="000467BA"/>
    <w:pPr>
      <w:numPr>
        <w:numId w:val="3"/>
      </w:numPr>
    </w:pPr>
    <w:rPr>
      <w:rFonts w:ascii="Century Schoolbook" w:eastAsia="Times New Roman" w:hAnsi="Century Schoolbook"/>
      <w:szCs w:val="24"/>
      <w:lang w:val="en-US"/>
    </w:rPr>
  </w:style>
  <w:style w:type="paragraph" w:customStyle="1" w:styleId="nor">
    <w:name w:val="nor"/>
    <w:basedOn w:val="Heading2"/>
    <w:rsid w:val="000467BA"/>
    <w:pPr>
      <w:numPr>
        <w:ilvl w:val="0"/>
        <w:numId w:val="0"/>
      </w:numPr>
      <w:spacing w:line="240" w:lineRule="auto"/>
    </w:pPr>
    <w:rPr>
      <w:lang w:val="en-US"/>
    </w:rPr>
  </w:style>
  <w:style w:type="table" w:styleId="LightList-Accent1">
    <w:name w:val="Light List Accent 1"/>
    <w:basedOn w:val="TableNormal"/>
    <w:uiPriority w:val="61"/>
    <w:rsid w:val="0034268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4">
    <w:name w:val="Pa14"/>
    <w:basedOn w:val="Default"/>
    <w:next w:val="Default"/>
    <w:uiPriority w:val="99"/>
    <w:rsid w:val="004576C0"/>
    <w:pPr>
      <w:spacing w:line="241" w:lineRule="atLeast"/>
    </w:pPr>
    <w:rPr>
      <w:rFonts w:ascii="Myriad Pro" w:hAnsi="Myriad Pro" w:cs="Times New Roman"/>
      <w:color w:val="auto"/>
    </w:rPr>
  </w:style>
  <w:style w:type="paragraph" w:customStyle="1" w:styleId="Pa7">
    <w:name w:val="Pa7"/>
    <w:basedOn w:val="Default"/>
    <w:next w:val="Default"/>
    <w:uiPriority w:val="99"/>
    <w:rsid w:val="004576C0"/>
    <w:pPr>
      <w:spacing w:line="221" w:lineRule="atLeast"/>
    </w:pPr>
    <w:rPr>
      <w:rFonts w:ascii="Myriad Pro" w:hAnsi="Myriad Pro" w:cs="Times New Roman"/>
      <w:color w:val="auto"/>
    </w:rPr>
  </w:style>
  <w:style w:type="paragraph" w:customStyle="1" w:styleId="Pa10">
    <w:name w:val="Pa10"/>
    <w:basedOn w:val="Default"/>
    <w:next w:val="Default"/>
    <w:uiPriority w:val="99"/>
    <w:rsid w:val="004576C0"/>
    <w:pPr>
      <w:spacing w:line="221" w:lineRule="atLeast"/>
    </w:pPr>
    <w:rPr>
      <w:rFonts w:ascii="Myriad Pro" w:hAnsi="Myriad Pro" w:cs="Times New Roman"/>
      <w:color w:val="auto"/>
    </w:rPr>
  </w:style>
  <w:style w:type="paragraph" w:customStyle="1" w:styleId="Pa11">
    <w:name w:val="Pa11"/>
    <w:basedOn w:val="Default"/>
    <w:next w:val="Default"/>
    <w:uiPriority w:val="99"/>
    <w:rsid w:val="004576C0"/>
    <w:pPr>
      <w:spacing w:line="221" w:lineRule="atLeast"/>
    </w:pPr>
    <w:rPr>
      <w:rFonts w:ascii="Adobe Garamond Pro" w:hAnsi="Adobe Garamond Pro" w:cs="Times New Roman"/>
      <w:color w:val="auto"/>
    </w:rPr>
  </w:style>
  <w:style w:type="paragraph" w:customStyle="1" w:styleId="Pa16">
    <w:name w:val="Pa16"/>
    <w:basedOn w:val="Default"/>
    <w:next w:val="Default"/>
    <w:uiPriority w:val="99"/>
    <w:rsid w:val="004576C0"/>
    <w:pPr>
      <w:spacing w:line="221" w:lineRule="atLeast"/>
    </w:pPr>
    <w:rPr>
      <w:rFonts w:ascii="Adobe Garamond Pro" w:hAnsi="Adobe Garamond Pro" w:cs="Times New Roman"/>
      <w:color w:val="auto"/>
    </w:rPr>
  </w:style>
  <w:style w:type="paragraph" w:customStyle="1" w:styleId="Pa6">
    <w:name w:val="Pa6"/>
    <w:basedOn w:val="Default"/>
    <w:next w:val="Default"/>
    <w:uiPriority w:val="99"/>
    <w:rsid w:val="00785AAD"/>
    <w:pPr>
      <w:spacing w:line="221" w:lineRule="atLeast"/>
    </w:pPr>
    <w:rPr>
      <w:rFonts w:ascii="Adobe Garamond Pro" w:hAnsi="Adobe Garamond Pro" w:cs="Times New Roman"/>
      <w:color w:val="auto"/>
    </w:rPr>
  </w:style>
  <w:style w:type="paragraph" w:styleId="Subtitle">
    <w:name w:val="Subtitle"/>
    <w:basedOn w:val="Normal"/>
    <w:next w:val="Normal"/>
    <w:link w:val="SubtitleChar"/>
    <w:uiPriority w:val="11"/>
    <w:qFormat/>
    <w:rsid w:val="00811A35"/>
    <w:pPr>
      <w:numPr>
        <w:ilvl w:val="1"/>
      </w:numPr>
    </w:pPr>
    <w:rPr>
      <w:i/>
      <w:iCs/>
      <w:color w:val="4F81BD"/>
      <w:spacing w:val="15"/>
    </w:rPr>
  </w:style>
  <w:style w:type="character" w:customStyle="1" w:styleId="SubtitleChar">
    <w:name w:val="Subtitle Char"/>
    <w:link w:val="Subtitle"/>
    <w:uiPriority w:val="11"/>
    <w:rsid w:val="00811A35"/>
    <w:rPr>
      <w:rFonts w:ascii="Calibri" w:eastAsia="MS PGothic" w:hAnsi="Calibri" w:cs="Times New Roman"/>
      <w:i/>
      <w:iCs/>
      <w:color w:val="4F81BD"/>
      <w:spacing w:val="15"/>
      <w:lang w:val="en-CA"/>
    </w:rPr>
  </w:style>
  <w:style w:type="character" w:customStyle="1" w:styleId="url">
    <w:name w:val="url"/>
    <w:basedOn w:val="DefaultParagraphFont"/>
    <w:rsid w:val="00832976"/>
  </w:style>
  <w:style w:type="table" w:styleId="MediumShading1-Accent1">
    <w:name w:val="Medium Shading 1 Accent 1"/>
    <w:basedOn w:val="TableNormal"/>
    <w:uiPriority w:val="63"/>
    <w:rsid w:val="0001733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Shading-Accent3">
    <w:name w:val="Light Shading Accent 3"/>
    <w:basedOn w:val="TableNormal"/>
    <w:uiPriority w:val="60"/>
    <w:rsid w:val="00C02CC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C02CC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C02CC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text">
    <w:name w:val="table text"/>
    <w:basedOn w:val="Normal"/>
    <w:rsid w:val="005A00AE"/>
    <w:pPr>
      <w:spacing w:line="240" w:lineRule="auto"/>
    </w:pPr>
    <w:rPr>
      <w:rFonts w:ascii="Trebuchet MS" w:eastAsia="Times New Roman" w:hAnsi="Trebuchet MS"/>
      <w:lang w:val="en-US"/>
    </w:rPr>
  </w:style>
  <w:style w:type="table" w:styleId="LightShading-Accent4">
    <w:name w:val="Light Shading Accent 4"/>
    <w:basedOn w:val="TableNormal"/>
    <w:uiPriority w:val="60"/>
    <w:rsid w:val="005A00AE"/>
    <w:rPr>
      <w:rFonts w:eastAsia="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Style2">
    <w:name w:val="Style2"/>
    <w:uiPriority w:val="99"/>
    <w:rsid w:val="00463E9C"/>
    <w:pPr>
      <w:numPr>
        <w:numId w:val="6"/>
      </w:numPr>
    </w:pPr>
  </w:style>
  <w:style w:type="character" w:styleId="Emphasis">
    <w:name w:val="Emphasis"/>
    <w:uiPriority w:val="20"/>
    <w:qFormat/>
    <w:rsid w:val="00E163BE"/>
    <w:rPr>
      <w:i/>
      <w:iCs/>
    </w:rPr>
  </w:style>
  <w:style w:type="character" w:customStyle="1" w:styleId="NoSpacingChar">
    <w:name w:val="No Spacing Char"/>
    <w:link w:val="NoSpacing"/>
    <w:uiPriority w:val="1"/>
    <w:rsid w:val="008D5252"/>
    <w:rPr>
      <w:lang w:val="en-CA"/>
    </w:rPr>
  </w:style>
  <w:style w:type="character" w:styleId="UnresolvedMention">
    <w:name w:val="Unresolved Mention"/>
    <w:basedOn w:val="DefaultParagraphFont"/>
    <w:uiPriority w:val="99"/>
    <w:semiHidden/>
    <w:unhideWhenUsed/>
    <w:rsid w:val="0055069B"/>
    <w:rPr>
      <w:color w:val="605E5C"/>
      <w:shd w:val="clear" w:color="auto" w:fill="E1DFDD"/>
    </w:rPr>
  </w:style>
  <w:style w:type="paragraph" w:customStyle="1" w:styleId="xmsonormal">
    <w:name w:val="x_msonormal"/>
    <w:basedOn w:val="Normal"/>
    <w:rsid w:val="007E2226"/>
    <w:pPr>
      <w:spacing w:line="240" w:lineRule="auto"/>
    </w:pPr>
    <w:rPr>
      <w:rFonts w:eastAsiaTheme="minorHAnsi" w:cs="Calibri"/>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720">
      <w:bodyDiv w:val="1"/>
      <w:marLeft w:val="0"/>
      <w:marRight w:val="0"/>
      <w:marTop w:val="0"/>
      <w:marBottom w:val="0"/>
      <w:divBdr>
        <w:top w:val="none" w:sz="0" w:space="0" w:color="auto"/>
        <w:left w:val="none" w:sz="0" w:space="0" w:color="auto"/>
        <w:bottom w:val="none" w:sz="0" w:space="0" w:color="auto"/>
        <w:right w:val="none" w:sz="0" w:space="0" w:color="auto"/>
      </w:divBdr>
      <w:divsChild>
        <w:div w:id="2117094452">
          <w:marLeft w:val="0"/>
          <w:marRight w:val="0"/>
          <w:marTop w:val="0"/>
          <w:marBottom w:val="0"/>
          <w:divBdr>
            <w:top w:val="none" w:sz="0" w:space="0" w:color="auto"/>
            <w:left w:val="none" w:sz="0" w:space="0" w:color="auto"/>
            <w:bottom w:val="none" w:sz="0" w:space="0" w:color="auto"/>
            <w:right w:val="none" w:sz="0" w:space="0" w:color="auto"/>
          </w:divBdr>
          <w:divsChild>
            <w:div w:id="409619104">
              <w:marLeft w:val="0"/>
              <w:marRight w:val="0"/>
              <w:marTop w:val="0"/>
              <w:marBottom w:val="0"/>
              <w:divBdr>
                <w:top w:val="none" w:sz="0" w:space="0" w:color="auto"/>
                <w:left w:val="none" w:sz="0" w:space="0" w:color="auto"/>
                <w:bottom w:val="none" w:sz="0" w:space="0" w:color="auto"/>
                <w:right w:val="none" w:sz="0" w:space="0" w:color="auto"/>
              </w:divBdr>
              <w:divsChild>
                <w:div w:id="1682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105">
      <w:bodyDiv w:val="1"/>
      <w:marLeft w:val="0"/>
      <w:marRight w:val="0"/>
      <w:marTop w:val="0"/>
      <w:marBottom w:val="0"/>
      <w:divBdr>
        <w:top w:val="none" w:sz="0" w:space="0" w:color="auto"/>
        <w:left w:val="none" w:sz="0" w:space="0" w:color="auto"/>
        <w:bottom w:val="none" w:sz="0" w:space="0" w:color="auto"/>
        <w:right w:val="none" w:sz="0" w:space="0" w:color="auto"/>
      </w:divBdr>
    </w:div>
    <w:div w:id="109712377">
      <w:bodyDiv w:val="1"/>
      <w:marLeft w:val="0"/>
      <w:marRight w:val="0"/>
      <w:marTop w:val="0"/>
      <w:marBottom w:val="0"/>
      <w:divBdr>
        <w:top w:val="none" w:sz="0" w:space="0" w:color="auto"/>
        <w:left w:val="none" w:sz="0" w:space="0" w:color="auto"/>
        <w:bottom w:val="none" w:sz="0" w:space="0" w:color="auto"/>
        <w:right w:val="none" w:sz="0" w:space="0" w:color="auto"/>
      </w:divBdr>
      <w:divsChild>
        <w:div w:id="105463305">
          <w:marLeft w:val="0"/>
          <w:marRight w:val="0"/>
          <w:marTop w:val="0"/>
          <w:marBottom w:val="0"/>
          <w:divBdr>
            <w:top w:val="none" w:sz="0" w:space="0" w:color="auto"/>
            <w:left w:val="none" w:sz="0" w:space="0" w:color="auto"/>
            <w:bottom w:val="none" w:sz="0" w:space="0" w:color="auto"/>
            <w:right w:val="none" w:sz="0" w:space="0" w:color="auto"/>
          </w:divBdr>
          <w:divsChild>
            <w:div w:id="228003848">
              <w:marLeft w:val="0"/>
              <w:marRight w:val="0"/>
              <w:marTop w:val="0"/>
              <w:marBottom w:val="0"/>
              <w:divBdr>
                <w:top w:val="none" w:sz="0" w:space="0" w:color="auto"/>
                <w:left w:val="none" w:sz="0" w:space="0" w:color="auto"/>
                <w:bottom w:val="none" w:sz="0" w:space="0" w:color="auto"/>
                <w:right w:val="none" w:sz="0" w:space="0" w:color="auto"/>
              </w:divBdr>
              <w:divsChild>
                <w:div w:id="11958374">
                  <w:marLeft w:val="0"/>
                  <w:marRight w:val="0"/>
                  <w:marTop w:val="0"/>
                  <w:marBottom w:val="0"/>
                  <w:divBdr>
                    <w:top w:val="none" w:sz="0" w:space="0" w:color="auto"/>
                    <w:left w:val="none" w:sz="0" w:space="0" w:color="auto"/>
                    <w:bottom w:val="none" w:sz="0" w:space="0" w:color="auto"/>
                    <w:right w:val="none" w:sz="0" w:space="0" w:color="auto"/>
                  </w:divBdr>
                  <w:divsChild>
                    <w:div w:id="8007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4031">
      <w:bodyDiv w:val="1"/>
      <w:marLeft w:val="0"/>
      <w:marRight w:val="0"/>
      <w:marTop w:val="0"/>
      <w:marBottom w:val="0"/>
      <w:divBdr>
        <w:top w:val="none" w:sz="0" w:space="0" w:color="auto"/>
        <w:left w:val="none" w:sz="0" w:space="0" w:color="auto"/>
        <w:bottom w:val="none" w:sz="0" w:space="0" w:color="auto"/>
        <w:right w:val="none" w:sz="0" w:space="0" w:color="auto"/>
      </w:divBdr>
      <w:divsChild>
        <w:div w:id="237447057">
          <w:marLeft w:val="0"/>
          <w:marRight w:val="0"/>
          <w:marTop w:val="0"/>
          <w:marBottom w:val="0"/>
          <w:divBdr>
            <w:top w:val="none" w:sz="0" w:space="0" w:color="auto"/>
            <w:left w:val="none" w:sz="0" w:space="0" w:color="auto"/>
            <w:bottom w:val="none" w:sz="0" w:space="0" w:color="auto"/>
            <w:right w:val="none" w:sz="0" w:space="0" w:color="auto"/>
          </w:divBdr>
          <w:divsChild>
            <w:div w:id="251356227">
              <w:marLeft w:val="0"/>
              <w:marRight w:val="0"/>
              <w:marTop w:val="0"/>
              <w:marBottom w:val="0"/>
              <w:divBdr>
                <w:top w:val="none" w:sz="0" w:space="0" w:color="auto"/>
                <w:left w:val="none" w:sz="0" w:space="0" w:color="auto"/>
                <w:bottom w:val="none" w:sz="0" w:space="0" w:color="auto"/>
                <w:right w:val="none" w:sz="0" w:space="0" w:color="auto"/>
              </w:divBdr>
              <w:divsChild>
                <w:div w:id="1316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41500">
      <w:bodyDiv w:val="1"/>
      <w:marLeft w:val="0"/>
      <w:marRight w:val="0"/>
      <w:marTop w:val="0"/>
      <w:marBottom w:val="0"/>
      <w:divBdr>
        <w:top w:val="none" w:sz="0" w:space="0" w:color="auto"/>
        <w:left w:val="none" w:sz="0" w:space="0" w:color="auto"/>
        <w:bottom w:val="none" w:sz="0" w:space="0" w:color="auto"/>
        <w:right w:val="none" w:sz="0" w:space="0" w:color="auto"/>
      </w:divBdr>
      <w:divsChild>
        <w:div w:id="853154147">
          <w:marLeft w:val="0"/>
          <w:marRight w:val="0"/>
          <w:marTop w:val="0"/>
          <w:marBottom w:val="0"/>
          <w:divBdr>
            <w:top w:val="none" w:sz="0" w:space="0" w:color="auto"/>
            <w:left w:val="none" w:sz="0" w:space="0" w:color="auto"/>
            <w:bottom w:val="none" w:sz="0" w:space="0" w:color="auto"/>
            <w:right w:val="none" w:sz="0" w:space="0" w:color="auto"/>
          </w:divBdr>
          <w:divsChild>
            <w:div w:id="1068727990">
              <w:marLeft w:val="0"/>
              <w:marRight w:val="0"/>
              <w:marTop w:val="0"/>
              <w:marBottom w:val="0"/>
              <w:divBdr>
                <w:top w:val="none" w:sz="0" w:space="0" w:color="auto"/>
                <w:left w:val="none" w:sz="0" w:space="0" w:color="auto"/>
                <w:bottom w:val="none" w:sz="0" w:space="0" w:color="auto"/>
                <w:right w:val="none" w:sz="0" w:space="0" w:color="auto"/>
              </w:divBdr>
              <w:divsChild>
                <w:div w:id="211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9007">
          <w:marLeft w:val="0"/>
          <w:marRight w:val="0"/>
          <w:marTop w:val="0"/>
          <w:marBottom w:val="0"/>
          <w:divBdr>
            <w:top w:val="none" w:sz="0" w:space="0" w:color="auto"/>
            <w:left w:val="none" w:sz="0" w:space="0" w:color="auto"/>
            <w:bottom w:val="none" w:sz="0" w:space="0" w:color="auto"/>
            <w:right w:val="none" w:sz="0" w:space="0" w:color="auto"/>
          </w:divBdr>
          <w:divsChild>
            <w:div w:id="395974859">
              <w:marLeft w:val="0"/>
              <w:marRight w:val="0"/>
              <w:marTop w:val="0"/>
              <w:marBottom w:val="0"/>
              <w:divBdr>
                <w:top w:val="none" w:sz="0" w:space="0" w:color="auto"/>
                <w:left w:val="none" w:sz="0" w:space="0" w:color="auto"/>
                <w:bottom w:val="none" w:sz="0" w:space="0" w:color="auto"/>
                <w:right w:val="none" w:sz="0" w:space="0" w:color="auto"/>
              </w:divBdr>
              <w:divsChild>
                <w:div w:id="1175068995">
                  <w:marLeft w:val="0"/>
                  <w:marRight w:val="0"/>
                  <w:marTop w:val="0"/>
                  <w:marBottom w:val="0"/>
                  <w:divBdr>
                    <w:top w:val="none" w:sz="0" w:space="0" w:color="auto"/>
                    <w:left w:val="none" w:sz="0" w:space="0" w:color="auto"/>
                    <w:bottom w:val="none" w:sz="0" w:space="0" w:color="auto"/>
                    <w:right w:val="none" w:sz="0" w:space="0" w:color="auto"/>
                  </w:divBdr>
                </w:div>
              </w:divsChild>
            </w:div>
            <w:div w:id="723338113">
              <w:marLeft w:val="0"/>
              <w:marRight w:val="0"/>
              <w:marTop w:val="0"/>
              <w:marBottom w:val="0"/>
              <w:divBdr>
                <w:top w:val="none" w:sz="0" w:space="0" w:color="auto"/>
                <w:left w:val="none" w:sz="0" w:space="0" w:color="auto"/>
                <w:bottom w:val="none" w:sz="0" w:space="0" w:color="auto"/>
                <w:right w:val="none" w:sz="0" w:space="0" w:color="auto"/>
              </w:divBdr>
              <w:divsChild>
                <w:div w:id="1067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05793">
      <w:bodyDiv w:val="1"/>
      <w:marLeft w:val="0"/>
      <w:marRight w:val="0"/>
      <w:marTop w:val="0"/>
      <w:marBottom w:val="0"/>
      <w:divBdr>
        <w:top w:val="none" w:sz="0" w:space="0" w:color="auto"/>
        <w:left w:val="none" w:sz="0" w:space="0" w:color="auto"/>
        <w:bottom w:val="none" w:sz="0" w:space="0" w:color="auto"/>
        <w:right w:val="none" w:sz="0" w:space="0" w:color="auto"/>
      </w:divBdr>
      <w:divsChild>
        <w:div w:id="1454637937">
          <w:marLeft w:val="0"/>
          <w:marRight w:val="0"/>
          <w:marTop w:val="0"/>
          <w:marBottom w:val="0"/>
          <w:divBdr>
            <w:top w:val="none" w:sz="0" w:space="0" w:color="auto"/>
            <w:left w:val="none" w:sz="0" w:space="0" w:color="auto"/>
            <w:bottom w:val="none" w:sz="0" w:space="0" w:color="auto"/>
            <w:right w:val="none" w:sz="0" w:space="0" w:color="auto"/>
          </w:divBdr>
          <w:divsChild>
            <w:div w:id="290477885">
              <w:marLeft w:val="0"/>
              <w:marRight w:val="0"/>
              <w:marTop w:val="0"/>
              <w:marBottom w:val="0"/>
              <w:divBdr>
                <w:top w:val="none" w:sz="0" w:space="0" w:color="auto"/>
                <w:left w:val="none" w:sz="0" w:space="0" w:color="auto"/>
                <w:bottom w:val="none" w:sz="0" w:space="0" w:color="auto"/>
                <w:right w:val="none" w:sz="0" w:space="0" w:color="auto"/>
              </w:divBdr>
              <w:divsChild>
                <w:div w:id="1197040614">
                  <w:marLeft w:val="0"/>
                  <w:marRight w:val="0"/>
                  <w:marTop w:val="0"/>
                  <w:marBottom w:val="0"/>
                  <w:divBdr>
                    <w:top w:val="none" w:sz="0" w:space="0" w:color="auto"/>
                    <w:left w:val="none" w:sz="0" w:space="0" w:color="auto"/>
                    <w:bottom w:val="none" w:sz="0" w:space="0" w:color="auto"/>
                    <w:right w:val="none" w:sz="0" w:space="0" w:color="auto"/>
                  </w:divBdr>
                  <w:divsChild>
                    <w:div w:id="1494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68079">
      <w:bodyDiv w:val="1"/>
      <w:marLeft w:val="0"/>
      <w:marRight w:val="0"/>
      <w:marTop w:val="0"/>
      <w:marBottom w:val="0"/>
      <w:divBdr>
        <w:top w:val="none" w:sz="0" w:space="0" w:color="auto"/>
        <w:left w:val="none" w:sz="0" w:space="0" w:color="auto"/>
        <w:bottom w:val="none" w:sz="0" w:space="0" w:color="auto"/>
        <w:right w:val="none" w:sz="0" w:space="0" w:color="auto"/>
      </w:divBdr>
      <w:divsChild>
        <w:div w:id="383455257">
          <w:marLeft w:val="547"/>
          <w:marRight w:val="0"/>
          <w:marTop w:val="0"/>
          <w:marBottom w:val="306"/>
          <w:divBdr>
            <w:top w:val="none" w:sz="0" w:space="0" w:color="auto"/>
            <w:left w:val="none" w:sz="0" w:space="0" w:color="auto"/>
            <w:bottom w:val="none" w:sz="0" w:space="0" w:color="auto"/>
            <w:right w:val="none" w:sz="0" w:space="0" w:color="auto"/>
          </w:divBdr>
        </w:div>
        <w:div w:id="649793213">
          <w:marLeft w:val="547"/>
          <w:marRight w:val="0"/>
          <w:marTop w:val="0"/>
          <w:marBottom w:val="306"/>
          <w:divBdr>
            <w:top w:val="none" w:sz="0" w:space="0" w:color="auto"/>
            <w:left w:val="none" w:sz="0" w:space="0" w:color="auto"/>
            <w:bottom w:val="none" w:sz="0" w:space="0" w:color="auto"/>
            <w:right w:val="none" w:sz="0" w:space="0" w:color="auto"/>
          </w:divBdr>
        </w:div>
        <w:div w:id="1394960262">
          <w:marLeft w:val="547"/>
          <w:marRight w:val="0"/>
          <w:marTop w:val="0"/>
          <w:marBottom w:val="306"/>
          <w:divBdr>
            <w:top w:val="none" w:sz="0" w:space="0" w:color="auto"/>
            <w:left w:val="none" w:sz="0" w:space="0" w:color="auto"/>
            <w:bottom w:val="none" w:sz="0" w:space="0" w:color="auto"/>
            <w:right w:val="none" w:sz="0" w:space="0" w:color="auto"/>
          </w:divBdr>
        </w:div>
        <w:div w:id="1585067326">
          <w:marLeft w:val="547"/>
          <w:marRight w:val="0"/>
          <w:marTop w:val="0"/>
          <w:marBottom w:val="306"/>
          <w:divBdr>
            <w:top w:val="none" w:sz="0" w:space="0" w:color="auto"/>
            <w:left w:val="none" w:sz="0" w:space="0" w:color="auto"/>
            <w:bottom w:val="none" w:sz="0" w:space="0" w:color="auto"/>
            <w:right w:val="none" w:sz="0" w:space="0" w:color="auto"/>
          </w:divBdr>
        </w:div>
        <w:div w:id="1609849112">
          <w:marLeft w:val="547"/>
          <w:marRight w:val="0"/>
          <w:marTop w:val="0"/>
          <w:marBottom w:val="306"/>
          <w:divBdr>
            <w:top w:val="none" w:sz="0" w:space="0" w:color="auto"/>
            <w:left w:val="none" w:sz="0" w:space="0" w:color="auto"/>
            <w:bottom w:val="none" w:sz="0" w:space="0" w:color="auto"/>
            <w:right w:val="none" w:sz="0" w:space="0" w:color="auto"/>
          </w:divBdr>
        </w:div>
        <w:div w:id="1762603560">
          <w:marLeft w:val="547"/>
          <w:marRight w:val="0"/>
          <w:marTop w:val="0"/>
          <w:marBottom w:val="306"/>
          <w:divBdr>
            <w:top w:val="none" w:sz="0" w:space="0" w:color="auto"/>
            <w:left w:val="none" w:sz="0" w:space="0" w:color="auto"/>
            <w:bottom w:val="none" w:sz="0" w:space="0" w:color="auto"/>
            <w:right w:val="none" w:sz="0" w:space="0" w:color="auto"/>
          </w:divBdr>
        </w:div>
        <w:div w:id="1954361502">
          <w:marLeft w:val="547"/>
          <w:marRight w:val="0"/>
          <w:marTop w:val="0"/>
          <w:marBottom w:val="306"/>
          <w:divBdr>
            <w:top w:val="none" w:sz="0" w:space="0" w:color="auto"/>
            <w:left w:val="none" w:sz="0" w:space="0" w:color="auto"/>
            <w:bottom w:val="none" w:sz="0" w:space="0" w:color="auto"/>
            <w:right w:val="none" w:sz="0" w:space="0" w:color="auto"/>
          </w:divBdr>
        </w:div>
        <w:div w:id="2092040618">
          <w:marLeft w:val="547"/>
          <w:marRight w:val="0"/>
          <w:marTop w:val="0"/>
          <w:marBottom w:val="306"/>
          <w:divBdr>
            <w:top w:val="none" w:sz="0" w:space="0" w:color="auto"/>
            <w:left w:val="none" w:sz="0" w:space="0" w:color="auto"/>
            <w:bottom w:val="none" w:sz="0" w:space="0" w:color="auto"/>
            <w:right w:val="none" w:sz="0" w:space="0" w:color="auto"/>
          </w:divBdr>
        </w:div>
      </w:divsChild>
    </w:div>
    <w:div w:id="477456016">
      <w:bodyDiv w:val="1"/>
      <w:marLeft w:val="0"/>
      <w:marRight w:val="0"/>
      <w:marTop w:val="0"/>
      <w:marBottom w:val="0"/>
      <w:divBdr>
        <w:top w:val="none" w:sz="0" w:space="0" w:color="auto"/>
        <w:left w:val="none" w:sz="0" w:space="0" w:color="auto"/>
        <w:bottom w:val="none" w:sz="0" w:space="0" w:color="auto"/>
        <w:right w:val="none" w:sz="0" w:space="0" w:color="auto"/>
      </w:divBdr>
    </w:div>
    <w:div w:id="673805224">
      <w:bodyDiv w:val="1"/>
      <w:marLeft w:val="0"/>
      <w:marRight w:val="0"/>
      <w:marTop w:val="0"/>
      <w:marBottom w:val="0"/>
      <w:divBdr>
        <w:top w:val="none" w:sz="0" w:space="0" w:color="auto"/>
        <w:left w:val="none" w:sz="0" w:space="0" w:color="auto"/>
        <w:bottom w:val="none" w:sz="0" w:space="0" w:color="auto"/>
        <w:right w:val="none" w:sz="0" w:space="0" w:color="auto"/>
      </w:divBdr>
      <w:divsChild>
        <w:div w:id="519663775">
          <w:marLeft w:val="0"/>
          <w:marRight w:val="0"/>
          <w:marTop w:val="0"/>
          <w:marBottom w:val="0"/>
          <w:divBdr>
            <w:top w:val="none" w:sz="0" w:space="0" w:color="auto"/>
            <w:left w:val="none" w:sz="0" w:space="0" w:color="auto"/>
            <w:bottom w:val="none" w:sz="0" w:space="0" w:color="auto"/>
            <w:right w:val="none" w:sz="0" w:space="0" w:color="auto"/>
          </w:divBdr>
          <w:divsChild>
            <w:div w:id="934289591">
              <w:marLeft w:val="0"/>
              <w:marRight w:val="0"/>
              <w:marTop w:val="0"/>
              <w:marBottom w:val="0"/>
              <w:divBdr>
                <w:top w:val="none" w:sz="0" w:space="0" w:color="auto"/>
                <w:left w:val="none" w:sz="0" w:space="0" w:color="auto"/>
                <w:bottom w:val="none" w:sz="0" w:space="0" w:color="auto"/>
                <w:right w:val="none" w:sz="0" w:space="0" w:color="auto"/>
              </w:divBdr>
              <w:divsChild>
                <w:div w:id="3955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5116">
      <w:bodyDiv w:val="1"/>
      <w:marLeft w:val="0"/>
      <w:marRight w:val="0"/>
      <w:marTop w:val="0"/>
      <w:marBottom w:val="0"/>
      <w:divBdr>
        <w:top w:val="none" w:sz="0" w:space="0" w:color="auto"/>
        <w:left w:val="none" w:sz="0" w:space="0" w:color="auto"/>
        <w:bottom w:val="none" w:sz="0" w:space="0" w:color="auto"/>
        <w:right w:val="none" w:sz="0" w:space="0" w:color="auto"/>
      </w:divBdr>
    </w:div>
    <w:div w:id="895244210">
      <w:bodyDiv w:val="1"/>
      <w:marLeft w:val="0"/>
      <w:marRight w:val="0"/>
      <w:marTop w:val="0"/>
      <w:marBottom w:val="0"/>
      <w:divBdr>
        <w:top w:val="none" w:sz="0" w:space="0" w:color="auto"/>
        <w:left w:val="none" w:sz="0" w:space="0" w:color="auto"/>
        <w:bottom w:val="none" w:sz="0" w:space="0" w:color="auto"/>
        <w:right w:val="none" w:sz="0" w:space="0" w:color="auto"/>
      </w:divBdr>
      <w:divsChild>
        <w:div w:id="1141263380">
          <w:marLeft w:val="0"/>
          <w:marRight w:val="0"/>
          <w:marTop w:val="0"/>
          <w:marBottom w:val="0"/>
          <w:divBdr>
            <w:top w:val="none" w:sz="0" w:space="0" w:color="auto"/>
            <w:left w:val="none" w:sz="0" w:space="0" w:color="auto"/>
            <w:bottom w:val="none" w:sz="0" w:space="0" w:color="auto"/>
            <w:right w:val="none" w:sz="0" w:space="0" w:color="auto"/>
          </w:divBdr>
          <w:divsChild>
            <w:div w:id="727991473">
              <w:marLeft w:val="0"/>
              <w:marRight w:val="0"/>
              <w:marTop w:val="0"/>
              <w:marBottom w:val="0"/>
              <w:divBdr>
                <w:top w:val="none" w:sz="0" w:space="0" w:color="auto"/>
                <w:left w:val="none" w:sz="0" w:space="0" w:color="auto"/>
                <w:bottom w:val="none" w:sz="0" w:space="0" w:color="auto"/>
                <w:right w:val="none" w:sz="0" w:space="0" w:color="auto"/>
              </w:divBdr>
              <w:divsChild>
                <w:div w:id="1696422869">
                  <w:marLeft w:val="0"/>
                  <w:marRight w:val="0"/>
                  <w:marTop w:val="0"/>
                  <w:marBottom w:val="0"/>
                  <w:divBdr>
                    <w:top w:val="none" w:sz="0" w:space="0" w:color="auto"/>
                    <w:left w:val="none" w:sz="0" w:space="0" w:color="auto"/>
                    <w:bottom w:val="none" w:sz="0" w:space="0" w:color="auto"/>
                    <w:right w:val="none" w:sz="0" w:space="0" w:color="auto"/>
                  </w:divBdr>
                  <w:divsChild>
                    <w:div w:id="1792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15586">
      <w:bodyDiv w:val="1"/>
      <w:marLeft w:val="0"/>
      <w:marRight w:val="0"/>
      <w:marTop w:val="0"/>
      <w:marBottom w:val="0"/>
      <w:divBdr>
        <w:top w:val="none" w:sz="0" w:space="0" w:color="auto"/>
        <w:left w:val="none" w:sz="0" w:space="0" w:color="auto"/>
        <w:bottom w:val="none" w:sz="0" w:space="0" w:color="auto"/>
        <w:right w:val="none" w:sz="0" w:space="0" w:color="auto"/>
      </w:divBdr>
    </w:div>
    <w:div w:id="1006715260">
      <w:bodyDiv w:val="1"/>
      <w:marLeft w:val="0"/>
      <w:marRight w:val="0"/>
      <w:marTop w:val="0"/>
      <w:marBottom w:val="0"/>
      <w:divBdr>
        <w:top w:val="none" w:sz="0" w:space="0" w:color="auto"/>
        <w:left w:val="none" w:sz="0" w:space="0" w:color="auto"/>
        <w:bottom w:val="none" w:sz="0" w:space="0" w:color="auto"/>
        <w:right w:val="none" w:sz="0" w:space="0" w:color="auto"/>
      </w:divBdr>
      <w:divsChild>
        <w:div w:id="658463605">
          <w:marLeft w:val="0"/>
          <w:marRight w:val="0"/>
          <w:marTop w:val="0"/>
          <w:marBottom w:val="0"/>
          <w:divBdr>
            <w:top w:val="none" w:sz="0" w:space="0" w:color="auto"/>
            <w:left w:val="none" w:sz="0" w:space="0" w:color="auto"/>
            <w:bottom w:val="none" w:sz="0" w:space="0" w:color="auto"/>
            <w:right w:val="none" w:sz="0" w:space="0" w:color="auto"/>
          </w:divBdr>
          <w:divsChild>
            <w:div w:id="1605384687">
              <w:marLeft w:val="0"/>
              <w:marRight w:val="0"/>
              <w:marTop w:val="0"/>
              <w:marBottom w:val="0"/>
              <w:divBdr>
                <w:top w:val="none" w:sz="0" w:space="0" w:color="auto"/>
                <w:left w:val="none" w:sz="0" w:space="0" w:color="auto"/>
                <w:bottom w:val="none" w:sz="0" w:space="0" w:color="auto"/>
                <w:right w:val="none" w:sz="0" w:space="0" w:color="auto"/>
              </w:divBdr>
              <w:divsChild>
                <w:div w:id="11100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8326">
      <w:bodyDiv w:val="1"/>
      <w:marLeft w:val="0"/>
      <w:marRight w:val="0"/>
      <w:marTop w:val="0"/>
      <w:marBottom w:val="0"/>
      <w:divBdr>
        <w:top w:val="none" w:sz="0" w:space="0" w:color="auto"/>
        <w:left w:val="none" w:sz="0" w:space="0" w:color="auto"/>
        <w:bottom w:val="none" w:sz="0" w:space="0" w:color="auto"/>
        <w:right w:val="none" w:sz="0" w:space="0" w:color="auto"/>
      </w:divBdr>
      <w:divsChild>
        <w:div w:id="1858155445">
          <w:marLeft w:val="0"/>
          <w:marRight w:val="0"/>
          <w:marTop w:val="0"/>
          <w:marBottom w:val="0"/>
          <w:divBdr>
            <w:top w:val="none" w:sz="0" w:space="0" w:color="auto"/>
            <w:left w:val="none" w:sz="0" w:space="0" w:color="auto"/>
            <w:bottom w:val="none" w:sz="0" w:space="0" w:color="auto"/>
            <w:right w:val="none" w:sz="0" w:space="0" w:color="auto"/>
          </w:divBdr>
          <w:divsChild>
            <w:div w:id="1576620587">
              <w:marLeft w:val="0"/>
              <w:marRight w:val="0"/>
              <w:marTop w:val="0"/>
              <w:marBottom w:val="0"/>
              <w:divBdr>
                <w:top w:val="none" w:sz="0" w:space="0" w:color="auto"/>
                <w:left w:val="none" w:sz="0" w:space="0" w:color="auto"/>
                <w:bottom w:val="none" w:sz="0" w:space="0" w:color="auto"/>
                <w:right w:val="none" w:sz="0" w:space="0" w:color="auto"/>
              </w:divBdr>
              <w:divsChild>
                <w:div w:id="17378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35421">
      <w:bodyDiv w:val="1"/>
      <w:marLeft w:val="0"/>
      <w:marRight w:val="0"/>
      <w:marTop w:val="0"/>
      <w:marBottom w:val="0"/>
      <w:divBdr>
        <w:top w:val="none" w:sz="0" w:space="0" w:color="auto"/>
        <w:left w:val="none" w:sz="0" w:space="0" w:color="auto"/>
        <w:bottom w:val="none" w:sz="0" w:space="0" w:color="auto"/>
        <w:right w:val="none" w:sz="0" w:space="0" w:color="auto"/>
      </w:divBdr>
      <w:divsChild>
        <w:div w:id="1206480271">
          <w:marLeft w:val="0"/>
          <w:marRight w:val="0"/>
          <w:marTop w:val="0"/>
          <w:marBottom w:val="0"/>
          <w:divBdr>
            <w:top w:val="none" w:sz="0" w:space="0" w:color="auto"/>
            <w:left w:val="none" w:sz="0" w:space="0" w:color="auto"/>
            <w:bottom w:val="none" w:sz="0" w:space="0" w:color="auto"/>
            <w:right w:val="none" w:sz="0" w:space="0" w:color="auto"/>
          </w:divBdr>
          <w:divsChild>
            <w:div w:id="1406413495">
              <w:marLeft w:val="0"/>
              <w:marRight w:val="0"/>
              <w:marTop w:val="0"/>
              <w:marBottom w:val="0"/>
              <w:divBdr>
                <w:top w:val="none" w:sz="0" w:space="0" w:color="auto"/>
                <w:left w:val="none" w:sz="0" w:space="0" w:color="auto"/>
                <w:bottom w:val="none" w:sz="0" w:space="0" w:color="auto"/>
                <w:right w:val="none" w:sz="0" w:space="0" w:color="auto"/>
              </w:divBdr>
              <w:divsChild>
                <w:div w:id="810365851">
                  <w:marLeft w:val="0"/>
                  <w:marRight w:val="0"/>
                  <w:marTop w:val="0"/>
                  <w:marBottom w:val="0"/>
                  <w:divBdr>
                    <w:top w:val="none" w:sz="0" w:space="0" w:color="auto"/>
                    <w:left w:val="none" w:sz="0" w:space="0" w:color="auto"/>
                    <w:bottom w:val="none" w:sz="0" w:space="0" w:color="auto"/>
                    <w:right w:val="none" w:sz="0" w:space="0" w:color="auto"/>
                  </w:divBdr>
                  <w:divsChild>
                    <w:div w:id="643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5600">
      <w:bodyDiv w:val="1"/>
      <w:marLeft w:val="0"/>
      <w:marRight w:val="0"/>
      <w:marTop w:val="0"/>
      <w:marBottom w:val="0"/>
      <w:divBdr>
        <w:top w:val="none" w:sz="0" w:space="0" w:color="auto"/>
        <w:left w:val="none" w:sz="0" w:space="0" w:color="auto"/>
        <w:bottom w:val="none" w:sz="0" w:space="0" w:color="auto"/>
        <w:right w:val="none" w:sz="0" w:space="0" w:color="auto"/>
      </w:divBdr>
      <w:divsChild>
        <w:div w:id="73750002">
          <w:marLeft w:val="0"/>
          <w:marRight w:val="0"/>
          <w:marTop w:val="0"/>
          <w:marBottom w:val="0"/>
          <w:divBdr>
            <w:top w:val="none" w:sz="0" w:space="0" w:color="auto"/>
            <w:left w:val="none" w:sz="0" w:space="0" w:color="auto"/>
            <w:bottom w:val="none" w:sz="0" w:space="0" w:color="auto"/>
            <w:right w:val="none" w:sz="0" w:space="0" w:color="auto"/>
          </w:divBdr>
          <w:divsChild>
            <w:div w:id="1132089606">
              <w:marLeft w:val="0"/>
              <w:marRight w:val="0"/>
              <w:marTop w:val="0"/>
              <w:marBottom w:val="0"/>
              <w:divBdr>
                <w:top w:val="none" w:sz="0" w:space="0" w:color="auto"/>
                <w:left w:val="none" w:sz="0" w:space="0" w:color="auto"/>
                <w:bottom w:val="none" w:sz="0" w:space="0" w:color="auto"/>
                <w:right w:val="none" w:sz="0" w:space="0" w:color="auto"/>
              </w:divBdr>
              <w:divsChild>
                <w:div w:id="8390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8011">
      <w:bodyDiv w:val="1"/>
      <w:marLeft w:val="0"/>
      <w:marRight w:val="0"/>
      <w:marTop w:val="0"/>
      <w:marBottom w:val="0"/>
      <w:divBdr>
        <w:top w:val="none" w:sz="0" w:space="0" w:color="auto"/>
        <w:left w:val="none" w:sz="0" w:space="0" w:color="auto"/>
        <w:bottom w:val="none" w:sz="0" w:space="0" w:color="auto"/>
        <w:right w:val="none" w:sz="0" w:space="0" w:color="auto"/>
      </w:divBdr>
      <w:divsChild>
        <w:div w:id="735319517">
          <w:marLeft w:val="0"/>
          <w:marRight w:val="0"/>
          <w:marTop w:val="0"/>
          <w:marBottom w:val="0"/>
          <w:divBdr>
            <w:top w:val="none" w:sz="0" w:space="0" w:color="auto"/>
            <w:left w:val="none" w:sz="0" w:space="0" w:color="auto"/>
            <w:bottom w:val="none" w:sz="0" w:space="0" w:color="auto"/>
            <w:right w:val="none" w:sz="0" w:space="0" w:color="auto"/>
          </w:divBdr>
          <w:divsChild>
            <w:div w:id="58483650">
              <w:marLeft w:val="0"/>
              <w:marRight w:val="0"/>
              <w:marTop w:val="0"/>
              <w:marBottom w:val="0"/>
              <w:divBdr>
                <w:top w:val="none" w:sz="0" w:space="0" w:color="auto"/>
                <w:left w:val="none" w:sz="0" w:space="0" w:color="auto"/>
                <w:bottom w:val="none" w:sz="0" w:space="0" w:color="auto"/>
                <w:right w:val="none" w:sz="0" w:space="0" w:color="auto"/>
              </w:divBdr>
              <w:divsChild>
                <w:div w:id="835651931">
                  <w:marLeft w:val="0"/>
                  <w:marRight w:val="0"/>
                  <w:marTop w:val="0"/>
                  <w:marBottom w:val="0"/>
                  <w:divBdr>
                    <w:top w:val="none" w:sz="0" w:space="0" w:color="auto"/>
                    <w:left w:val="none" w:sz="0" w:space="0" w:color="auto"/>
                    <w:bottom w:val="none" w:sz="0" w:space="0" w:color="auto"/>
                    <w:right w:val="none" w:sz="0" w:space="0" w:color="auto"/>
                  </w:divBdr>
                  <w:divsChild>
                    <w:div w:id="146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00604">
      <w:bodyDiv w:val="1"/>
      <w:marLeft w:val="0"/>
      <w:marRight w:val="0"/>
      <w:marTop w:val="0"/>
      <w:marBottom w:val="0"/>
      <w:divBdr>
        <w:top w:val="none" w:sz="0" w:space="0" w:color="auto"/>
        <w:left w:val="none" w:sz="0" w:space="0" w:color="auto"/>
        <w:bottom w:val="none" w:sz="0" w:space="0" w:color="auto"/>
        <w:right w:val="none" w:sz="0" w:space="0" w:color="auto"/>
      </w:divBdr>
    </w:div>
    <w:div w:id="1485775017">
      <w:bodyDiv w:val="1"/>
      <w:marLeft w:val="0"/>
      <w:marRight w:val="0"/>
      <w:marTop w:val="0"/>
      <w:marBottom w:val="0"/>
      <w:divBdr>
        <w:top w:val="none" w:sz="0" w:space="0" w:color="auto"/>
        <w:left w:val="none" w:sz="0" w:space="0" w:color="auto"/>
        <w:bottom w:val="none" w:sz="0" w:space="0" w:color="auto"/>
        <w:right w:val="none" w:sz="0" w:space="0" w:color="auto"/>
      </w:divBdr>
    </w:div>
    <w:div w:id="1502114422">
      <w:bodyDiv w:val="1"/>
      <w:marLeft w:val="0"/>
      <w:marRight w:val="0"/>
      <w:marTop w:val="0"/>
      <w:marBottom w:val="0"/>
      <w:divBdr>
        <w:top w:val="none" w:sz="0" w:space="0" w:color="auto"/>
        <w:left w:val="none" w:sz="0" w:space="0" w:color="auto"/>
        <w:bottom w:val="none" w:sz="0" w:space="0" w:color="auto"/>
        <w:right w:val="none" w:sz="0" w:space="0" w:color="auto"/>
      </w:divBdr>
      <w:divsChild>
        <w:div w:id="690569060">
          <w:marLeft w:val="0"/>
          <w:marRight w:val="0"/>
          <w:marTop w:val="0"/>
          <w:marBottom w:val="0"/>
          <w:divBdr>
            <w:top w:val="none" w:sz="0" w:space="0" w:color="auto"/>
            <w:left w:val="none" w:sz="0" w:space="0" w:color="auto"/>
            <w:bottom w:val="none" w:sz="0" w:space="0" w:color="auto"/>
            <w:right w:val="none" w:sz="0" w:space="0" w:color="auto"/>
          </w:divBdr>
          <w:divsChild>
            <w:div w:id="1023093374">
              <w:marLeft w:val="0"/>
              <w:marRight w:val="0"/>
              <w:marTop w:val="0"/>
              <w:marBottom w:val="0"/>
              <w:divBdr>
                <w:top w:val="none" w:sz="0" w:space="0" w:color="auto"/>
                <w:left w:val="none" w:sz="0" w:space="0" w:color="auto"/>
                <w:bottom w:val="none" w:sz="0" w:space="0" w:color="auto"/>
                <w:right w:val="none" w:sz="0" w:space="0" w:color="auto"/>
              </w:divBdr>
              <w:divsChild>
                <w:div w:id="1832483500">
                  <w:marLeft w:val="0"/>
                  <w:marRight w:val="0"/>
                  <w:marTop w:val="0"/>
                  <w:marBottom w:val="0"/>
                  <w:divBdr>
                    <w:top w:val="none" w:sz="0" w:space="0" w:color="auto"/>
                    <w:left w:val="none" w:sz="0" w:space="0" w:color="auto"/>
                    <w:bottom w:val="none" w:sz="0" w:space="0" w:color="auto"/>
                    <w:right w:val="none" w:sz="0" w:space="0" w:color="auto"/>
                  </w:divBdr>
                </w:div>
                <w:div w:id="18474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5055">
          <w:marLeft w:val="0"/>
          <w:marRight w:val="0"/>
          <w:marTop w:val="0"/>
          <w:marBottom w:val="0"/>
          <w:divBdr>
            <w:top w:val="none" w:sz="0" w:space="0" w:color="auto"/>
            <w:left w:val="none" w:sz="0" w:space="0" w:color="auto"/>
            <w:bottom w:val="none" w:sz="0" w:space="0" w:color="auto"/>
            <w:right w:val="none" w:sz="0" w:space="0" w:color="auto"/>
          </w:divBdr>
          <w:divsChild>
            <w:div w:id="1077023003">
              <w:marLeft w:val="0"/>
              <w:marRight w:val="0"/>
              <w:marTop w:val="0"/>
              <w:marBottom w:val="0"/>
              <w:divBdr>
                <w:top w:val="none" w:sz="0" w:space="0" w:color="auto"/>
                <w:left w:val="none" w:sz="0" w:space="0" w:color="auto"/>
                <w:bottom w:val="none" w:sz="0" w:space="0" w:color="auto"/>
                <w:right w:val="none" w:sz="0" w:space="0" w:color="auto"/>
              </w:divBdr>
              <w:divsChild>
                <w:div w:id="418988013">
                  <w:marLeft w:val="0"/>
                  <w:marRight w:val="0"/>
                  <w:marTop w:val="0"/>
                  <w:marBottom w:val="0"/>
                  <w:divBdr>
                    <w:top w:val="none" w:sz="0" w:space="0" w:color="auto"/>
                    <w:left w:val="none" w:sz="0" w:space="0" w:color="auto"/>
                    <w:bottom w:val="none" w:sz="0" w:space="0" w:color="auto"/>
                    <w:right w:val="none" w:sz="0" w:space="0" w:color="auto"/>
                  </w:divBdr>
                </w:div>
                <w:div w:id="2122065781">
                  <w:marLeft w:val="0"/>
                  <w:marRight w:val="0"/>
                  <w:marTop w:val="0"/>
                  <w:marBottom w:val="0"/>
                  <w:divBdr>
                    <w:top w:val="none" w:sz="0" w:space="0" w:color="auto"/>
                    <w:left w:val="none" w:sz="0" w:space="0" w:color="auto"/>
                    <w:bottom w:val="none" w:sz="0" w:space="0" w:color="auto"/>
                    <w:right w:val="none" w:sz="0" w:space="0" w:color="auto"/>
                  </w:divBdr>
                </w:div>
              </w:divsChild>
            </w:div>
            <w:div w:id="1803571713">
              <w:marLeft w:val="0"/>
              <w:marRight w:val="0"/>
              <w:marTop w:val="0"/>
              <w:marBottom w:val="0"/>
              <w:divBdr>
                <w:top w:val="none" w:sz="0" w:space="0" w:color="auto"/>
                <w:left w:val="none" w:sz="0" w:space="0" w:color="auto"/>
                <w:bottom w:val="none" w:sz="0" w:space="0" w:color="auto"/>
                <w:right w:val="none" w:sz="0" w:space="0" w:color="auto"/>
              </w:divBdr>
              <w:divsChild>
                <w:div w:id="20004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7496">
      <w:bodyDiv w:val="1"/>
      <w:marLeft w:val="0"/>
      <w:marRight w:val="0"/>
      <w:marTop w:val="0"/>
      <w:marBottom w:val="0"/>
      <w:divBdr>
        <w:top w:val="none" w:sz="0" w:space="0" w:color="auto"/>
        <w:left w:val="none" w:sz="0" w:space="0" w:color="auto"/>
        <w:bottom w:val="none" w:sz="0" w:space="0" w:color="auto"/>
        <w:right w:val="none" w:sz="0" w:space="0" w:color="auto"/>
      </w:divBdr>
    </w:div>
    <w:div w:id="1598444360">
      <w:bodyDiv w:val="1"/>
      <w:marLeft w:val="0"/>
      <w:marRight w:val="0"/>
      <w:marTop w:val="0"/>
      <w:marBottom w:val="0"/>
      <w:divBdr>
        <w:top w:val="none" w:sz="0" w:space="0" w:color="auto"/>
        <w:left w:val="none" w:sz="0" w:space="0" w:color="auto"/>
        <w:bottom w:val="none" w:sz="0" w:space="0" w:color="auto"/>
        <w:right w:val="none" w:sz="0" w:space="0" w:color="auto"/>
      </w:divBdr>
    </w:div>
    <w:div w:id="1691758093">
      <w:bodyDiv w:val="1"/>
      <w:marLeft w:val="0"/>
      <w:marRight w:val="0"/>
      <w:marTop w:val="0"/>
      <w:marBottom w:val="0"/>
      <w:divBdr>
        <w:top w:val="none" w:sz="0" w:space="0" w:color="auto"/>
        <w:left w:val="none" w:sz="0" w:space="0" w:color="auto"/>
        <w:bottom w:val="none" w:sz="0" w:space="0" w:color="auto"/>
        <w:right w:val="none" w:sz="0" w:space="0" w:color="auto"/>
      </w:divBdr>
    </w:div>
    <w:div w:id="1778715822">
      <w:bodyDiv w:val="1"/>
      <w:marLeft w:val="0"/>
      <w:marRight w:val="0"/>
      <w:marTop w:val="0"/>
      <w:marBottom w:val="0"/>
      <w:divBdr>
        <w:top w:val="none" w:sz="0" w:space="0" w:color="auto"/>
        <w:left w:val="none" w:sz="0" w:space="0" w:color="auto"/>
        <w:bottom w:val="none" w:sz="0" w:space="0" w:color="auto"/>
        <w:right w:val="none" w:sz="0" w:space="0" w:color="auto"/>
      </w:divBdr>
      <w:divsChild>
        <w:div w:id="744378139">
          <w:marLeft w:val="0"/>
          <w:marRight w:val="0"/>
          <w:marTop w:val="0"/>
          <w:marBottom w:val="0"/>
          <w:divBdr>
            <w:top w:val="none" w:sz="0" w:space="0" w:color="auto"/>
            <w:left w:val="none" w:sz="0" w:space="0" w:color="auto"/>
            <w:bottom w:val="none" w:sz="0" w:space="0" w:color="auto"/>
            <w:right w:val="none" w:sz="0" w:space="0" w:color="auto"/>
          </w:divBdr>
          <w:divsChild>
            <w:div w:id="1287544936">
              <w:marLeft w:val="0"/>
              <w:marRight w:val="0"/>
              <w:marTop w:val="0"/>
              <w:marBottom w:val="0"/>
              <w:divBdr>
                <w:top w:val="none" w:sz="0" w:space="0" w:color="auto"/>
                <w:left w:val="none" w:sz="0" w:space="0" w:color="auto"/>
                <w:bottom w:val="none" w:sz="0" w:space="0" w:color="auto"/>
                <w:right w:val="none" w:sz="0" w:space="0" w:color="auto"/>
              </w:divBdr>
              <w:divsChild>
                <w:div w:id="14958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6180">
      <w:bodyDiv w:val="1"/>
      <w:marLeft w:val="0"/>
      <w:marRight w:val="0"/>
      <w:marTop w:val="0"/>
      <w:marBottom w:val="0"/>
      <w:divBdr>
        <w:top w:val="none" w:sz="0" w:space="0" w:color="auto"/>
        <w:left w:val="none" w:sz="0" w:space="0" w:color="auto"/>
        <w:bottom w:val="none" w:sz="0" w:space="0" w:color="auto"/>
        <w:right w:val="none" w:sz="0" w:space="0" w:color="auto"/>
      </w:divBdr>
      <w:divsChild>
        <w:div w:id="1332609307">
          <w:marLeft w:val="0"/>
          <w:marRight w:val="0"/>
          <w:marTop w:val="0"/>
          <w:marBottom w:val="0"/>
          <w:divBdr>
            <w:top w:val="none" w:sz="0" w:space="0" w:color="auto"/>
            <w:left w:val="none" w:sz="0" w:space="0" w:color="auto"/>
            <w:bottom w:val="none" w:sz="0" w:space="0" w:color="auto"/>
            <w:right w:val="none" w:sz="0" w:space="0" w:color="auto"/>
          </w:divBdr>
          <w:divsChild>
            <w:div w:id="1118571533">
              <w:marLeft w:val="0"/>
              <w:marRight w:val="0"/>
              <w:marTop w:val="0"/>
              <w:marBottom w:val="0"/>
              <w:divBdr>
                <w:top w:val="none" w:sz="0" w:space="0" w:color="auto"/>
                <w:left w:val="none" w:sz="0" w:space="0" w:color="auto"/>
                <w:bottom w:val="none" w:sz="0" w:space="0" w:color="auto"/>
                <w:right w:val="none" w:sz="0" w:space="0" w:color="auto"/>
              </w:divBdr>
              <w:divsChild>
                <w:div w:id="19995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8592">
      <w:bodyDiv w:val="1"/>
      <w:marLeft w:val="0"/>
      <w:marRight w:val="0"/>
      <w:marTop w:val="0"/>
      <w:marBottom w:val="0"/>
      <w:divBdr>
        <w:top w:val="none" w:sz="0" w:space="0" w:color="auto"/>
        <w:left w:val="none" w:sz="0" w:space="0" w:color="auto"/>
        <w:bottom w:val="none" w:sz="0" w:space="0" w:color="auto"/>
        <w:right w:val="none" w:sz="0" w:space="0" w:color="auto"/>
      </w:divBdr>
      <w:divsChild>
        <w:div w:id="64840410">
          <w:marLeft w:val="0"/>
          <w:marRight w:val="0"/>
          <w:marTop w:val="0"/>
          <w:marBottom w:val="0"/>
          <w:divBdr>
            <w:top w:val="none" w:sz="0" w:space="0" w:color="auto"/>
            <w:left w:val="none" w:sz="0" w:space="0" w:color="auto"/>
            <w:bottom w:val="none" w:sz="0" w:space="0" w:color="auto"/>
            <w:right w:val="none" w:sz="0" w:space="0" w:color="auto"/>
          </w:divBdr>
          <w:divsChild>
            <w:div w:id="1730953034">
              <w:marLeft w:val="0"/>
              <w:marRight w:val="0"/>
              <w:marTop w:val="0"/>
              <w:marBottom w:val="0"/>
              <w:divBdr>
                <w:top w:val="none" w:sz="0" w:space="0" w:color="auto"/>
                <w:left w:val="none" w:sz="0" w:space="0" w:color="auto"/>
                <w:bottom w:val="none" w:sz="0" w:space="0" w:color="auto"/>
                <w:right w:val="none" w:sz="0" w:space="0" w:color="auto"/>
              </w:divBdr>
              <w:divsChild>
                <w:div w:id="646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4935">
      <w:bodyDiv w:val="1"/>
      <w:marLeft w:val="0"/>
      <w:marRight w:val="0"/>
      <w:marTop w:val="0"/>
      <w:marBottom w:val="0"/>
      <w:divBdr>
        <w:top w:val="none" w:sz="0" w:space="0" w:color="auto"/>
        <w:left w:val="none" w:sz="0" w:space="0" w:color="auto"/>
        <w:bottom w:val="none" w:sz="0" w:space="0" w:color="auto"/>
        <w:right w:val="none" w:sz="0" w:space="0" w:color="auto"/>
      </w:divBdr>
      <w:divsChild>
        <w:div w:id="991566106">
          <w:marLeft w:val="0"/>
          <w:marRight w:val="0"/>
          <w:marTop w:val="0"/>
          <w:marBottom w:val="0"/>
          <w:divBdr>
            <w:top w:val="none" w:sz="0" w:space="0" w:color="auto"/>
            <w:left w:val="none" w:sz="0" w:space="0" w:color="auto"/>
            <w:bottom w:val="none" w:sz="0" w:space="0" w:color="auto"/>
            <w:right w:val="none" w:sz="0" w:space="0" w:color="auto"/>
          </w:divBdr>
          <w:divsChild>
            <w:div w:id="40446930">
              <w:marLeft w:val="0"/>
              <w:marRight w:val="0"/>
              <w:marTop w:val="0"/>
              <w:marBottom w:val="0"/>
              <w:divBdr>
                <w:top w:val="none" w:sz="0" w:space="0" w:color="auto"/>
                <w:left w:val="none" w:sz="0" w:space="0" w:color="auto"/>
                <w:bottom w:val="none" w:sz="0" w:space="0" w:color="auto"/>
                <w:right w:val="none" w:sz="0" w:space="0" w:color="auto"/>
              </w:divBdr>
              <w:divsChild>
                <w:div w:id="11735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health.gov.on.ca/en/common/system/services/chc/" TargetMode="External"/><Relationship Id="rId26" Type="http://schemas.openxmlformats.org/officeDocument/2006/relationships/hyperlink" Target="https://www.allianceon.org/sites/default/files/cqip_guidance_document_en.pdf" TargetMode="External"/><Relationship Id="rId3" Type="http://schemas.openxmlformats.org/officeDocument/2006/relationships/customXml" Target="../customXml/item3.xml"/><Relationship Id="rId21" Type="http://schemas.openxmlformats.org/officeDocument/2006/relationships/hyperlink" Target="https://www.afhto.ca/why-team-based-care/facts-stat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ontariomidwives.ca/midwifery-numbers" TargetMode="External"/><Relationship Id="rId25" Type="http://schemas.openxmlformats.org/officeDocument/2006/relationships/hyperlink" Target="https://www.afhto.ca/news-events/news/case-studies-fostering-fht-physician-teamwork" TargetMode="External"/><Relationship Id="rId2" Type="http://schemas.openxmlformats.org/officeDocument/2006/relationships/customXml" Target="../customXml/item2.xml"/><Relationship Id="rId16" Type="http://schemas.openxmlformats.org/officeDocument/2006/relationships/hyperlink" Target="https://health.gov.on.ca/en/pro/programs/fht/fht_progress.aspx" TargetMode="External"/><Relationship Id="rId20" Type="http://schemas.openxmlformats.org/officeDocument/2006/relationships/hyperlink" Target="https://www.allianceon.org/aboriginal-health-access-cent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hyperlink" Target="https://www.afhto.ca/news-events/news/executive-director-resource-toolkit" TargetMode="External"/><Relationship Id="rId5" Type="http://schemas.openxmlformats.org/officeDocument/2006/relationships/styles" Target="styles.xml"/><Relationship Id="rId15" Type="http://schemas.openxmlformats.org/officeDocument/2006/relationships/hyperlink" Target="http://www.afhto.ca" TargetMode="External"/><Relationship Id="rId23" Type="http://schemas.openxmlformats.org/officeDocument/2006/relationships/hyperlink" Target="https://www.afhto.ca/news-events/news/fundamentals-governance-toolkit"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health.gov.on.ca/en/common/system/services/chc/loca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yperlink" Target="https://nonprofitlaw.cleo.on.ca/transition-to-onca/need-to-act/" TargetMode="External"/><Relationship Id="rId27" Type="http://schemas.openxmlformats.org/officeDocument/2006/relationships/hyperlink" Target="https://health.gov.on.ca/en/pro/programs/connectedcare/o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77589F10A5924B95B21318A6BE72DC" ma:contentTypeVersion="3" ma:contentTypeDescription="Create a new document." ma:contentTypeScope="" ma:versionID="b336f4ede28b472ec892c27f52a95356">
  <xsd:schema xmlns:xsd="http://www.w3.org/2001/XMLSchema" xmlns:xs="http://www.w3.org/2001/XMLSchema" xmlns:p="http://schemas.microsoft.com/office/2006/metadata/properties" xmlns:ns2="34a25cd4-2684-4740-bc6e-b74cbefe7d11" xmlns:ns3="57d38f08-1d04-4269-bed3-ec8a13776672" targetNamespace="http://schemas.microsoft.com/office/2006/metadata/properties" ma:root="true" ma:fieldsID="676b541204bb582b9574494e0751b21f" ns2:_="" ns3:_="">
    <xsd:import namespace="34a25cd4-2684-4740-bc6e-b74cbefe7d11"/>
    <xsd:import namespace="57d38f08-1d04-4269-bed3-ec8a1377667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5cd4-2684-4740-bc6e-b74cbefe7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d38f08-1d04-4269-bed3-ec8a1377667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5C975-6E10-4754-8774-E644BA583CA7}">
  <ds:schemaRefs>
    <ds:schemaRef ds:uri="http://schemas.openxmlformats.org/officeDocument/2006/bibliography"/>
  </ds:schemaRefs>
</ds:datastoreItem>
</file>

<file path=customXml/itemProps2.xml><?xml version="1.0" encoding="utf-8"?>
<ds:datastoreItem xmlns:ds="http://schemas.openxmlformats.org/officeDocument/2006/customXml" ds:itemID="{0762C632-44F8-4D29-BC49-F92BB768D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5cd4-2684-4740-bc6e-b74cbefe7d11"/>
    <ds:schemaRef ds:uri="57d38f08-1d04-4269-bed3-ec8a13776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937CF-869B-40CB-99C1-1BE8601CD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5356</Words>
  <Characters>29247</Characters>
  <Application>Microsoft Office Word</Application>
  <DocSecurity>0</DocSecurity>
  <Lines>7311</Lines>
  <Paragraphs>2162</Paragraphs>
  <ScaleCrop>false</ScaleCrop>
  <HeadingPairs>
    <vt:vector size="2" baseType="variant">
      <vt:variant>
        <vt:lpstr>Title</vt:lpstr>
      </vt:variant>
      <vt:variant>
        <vt:i4>1</vt:i4>
      </vt:variant>
    </vt:vector>
  </HeadingPairs>
  <TitlesOfParts>
    <vt:vector size="1" baseType="lpstr">
      <vt:lpstr>Physician</vt:lpstr>
    </vt:vector>
  </TitlesOfParts>
  <Company>The Osborne Group</Company>
  <LinksUpToDate>false</LinksUpToDate>
  <CharactersWithSpaces>32441</CharactersWithSpaces>
  <SharedDoc>false</SharedDoc>
  <HLinks>
    <vt:vector size="222" baseType="variant">
      <vt:variant>
        <vt:i4>5898316</vt:i4>
      </vt:variant>
      <vt:variant>
        <vt:i4>183</vt:i4>
      </vt:variant>
      <vt:variant>
        <vt:i4>0</vt:i4>
      </vt:variant>
      <vt:variant>
        <vt:i4>5</vt:i4>
      </vt:variant>
      <vt:variant>
        <vt:lpwstr>http://www.ontariowaittimes.com/</vt:lpwstr>
      </vt:variant>
      <vt:variant>
        <vt:lpwstr/>
      </vt:variant>
      <vt:variant>
        <vt:i4>6488179</vt:i4>
      </vt:variant>
      <vt:variant>
        <vt:i4>180</vt:i4>
      </vt:variant>
      <vt:variant>
        <vt:i4>0</vt:i4>
      </vt:variant>
      <vt:variant>
        <vt:i4>5</vt:i4>
      </vt:variant>
      <vt:variant>
        <vt:lpwstr/>
      </vt:variant>
      <vt:variant>
        <vt:lpwstr>SC</vt:lpwstr>
      </vt:variant>
      <vt:variant>
        <vt:i4>6488176</vt:i4>
      </vt:variant>
      <vt:variant>
        <vt:i4>177</vt:i4>
      </vt:variant>
      <vt:variant>
        <vt:i4>0</vt:i4>
      </vt:variant>
      <vt:variant>
        <vt:i4>5</vt:i4>
      </vt:variant>
      <vt:variant>
        <vt:lpwstr/>
      </vt:variant>
      <vt:variant>
        <vt:lpwstr>PC</vt:lpwstr>
      </vt:variant>
      <vt:variant>
        <vt:i4>6488180</vt:i4>
      </vt:variant>
      <vt:variant>
        <vt:i4>174</vt:i4>
      </vt:variant>
      <vt:variant>
        <vt:i4>0</vt:i4>
      </vt:variant>
      <vt:variant>
        <vt:i4>5</vt:i4>
      </vt:variant>
      <vt:variant>
        <vt:lpwstr/>
      </vt:variant>
      <vt:variant>
        <vt:lpwstr>TC</vt:lpwstr>
      </vt:variant>
      <vt:variant>
        <vt:i4>6488176</vt:i4>
      </vt:variant>
      <vt:variant>
        <vt:i4>171</vt:i4>
      </vt:variant>
      <vt:variant>
        <vt:i4>0</vt:i4>
      </vt:variant>
      <vt:variant>
        <vt:i4>5</vt:i4>
      </vt:variant>
      <vt:variant>
        <vt:lpwstr/>
      </vt:variant>
      <vt:variant>
        <vt:lpwstr>PC</vt:lpwstr>
      </vt:variant>
      <vt:variant>
        <vt:i4>6488180</vt:i4>
      </vt:variant>
      <vt:variant>
        <vt:i4>168</vt:i4>
      </vt:variant>
      <vt:variant>
        <vt:i4>0</vt:i4>
      </vt:variant>
      <vt:variant>
        <vt:i4>5</vt:i4>
      </vt:variant>
      <vt:variant>
        <vt:lpwstr/>
      </vt:variant>
      <vt:variant>
        <vt:lpwstr>TC</vt:lpwstr>
      </vt:variant>
      <vt:variant>
        <vt:i4>6488179</vt:i4>
      </vt:variant>
      <vt:variant>
        <vt:i4>165</vt:i4>
      </vt:variant>
      <vt:variant>
        <vt:i4>0</vt:i4>
      </vt:variant>
      <vt:variant>
        <vt:i4>5</vt:i4>
      </vt:variant>
      <vt:variant>
        <vt:lpwstr/>
      </vt:variant>
      <vt:variant>
        <vt:lpwstr>SC</vt:lpwstr>
      </vt:variant>
      <vt:variant>
        <vt:i4>5308421</vt:i4>
      </vt:variant>
      <vt:variant>
        <vt:i4>162</vt:i4>
      </vt:variant>
      <vt:variant>
        <vt:i4>0</vt:i4>
      </vt:variant>
      <vt:variant>
        <vt:i4>5</vt:i4>
      </vt:variant>
      <vt:variant>
        <vt:lpwstr>http://www.health.gov.on.ca/en/pro/programs/transformation/community.aspx</vt:lpwstr>
      </vt:variant>
      <vt:variant>
        <vt:lpwstr/>
      </vt:variant>
      <vt:variant>
        <vt:i4>6291555</vt:i4>
      </vt:variant>
      <vt:variant>
        <vt:i4>159</vt:i4>
      </vt:variant>
      <vt:variant>
        <vt:i4>0</vt:i4>
      </vt:variant>
      <vt:variant>
        <vt:i4>5</vt:i4>
      </vt:variant>
      <vt:variant>
        <vt:lpwstr>https://www.afhto.ca/uncategorized/case-studies-fostering-fht-physician-team-work/</vt:lpwstr>
      </vt:variant>
      <vt:variant>
        <vt:lpwstr/>
      </vt:variant>
      <vt:variant>
        <vt:i4>5374067</vt:i4>
      </vt:variant>
      <vt:variant>
        <vt:i4>156</vt:i4>
      </vt:variant>
      <vt:variant>
        <vt:i4>0</vt:i4>
      </vt:variant>
      <vt:variant>
        <vt:i4>5</vt:i4>
      </vt:variant>
      <vt:variant>
        <vt:lpwstr/>
      </vt:variant>
      <vt:variant>
        <vt:lpwstr>Table_1</vt:lpwstr>
      </vt:variant>
      <vt:variant>
        <vt:i4>2949177</vt:i4>
      </vt:variant>
      <vt:variant>
        <vt:i4>153</vt:i4>
      </vt:variant>
      <vt:variant>
        <vt:i4>0</vt:i4>
      </vt:variant>
      <vt:variant>
        <vt:i4>5</vt:i4>
      </vt:variant>
      <vt:variant>
        <vt:lpwstr>http://www.afhto.ca/members-only/gov-and-mgmt/mgmt-ops/executive-director-resource-toolkit/</vt:lpwstr>
      </vt:variant>
      <vt:variant>
        <vt:lpwstr/>
      </vt:variant>
      <vt:variant>
        <vt:i4>6225946</vt:i4>
      </vt:variant>
      <vt:variant>
        <vt:i4>150</vt:i4>
      </vt:variant>
      <vt:variant>
        <vt:i4>0</vt:i4>
      </vt:variant>
      <vt:variant>
        <vt:i4>5</vt:i4>
      </vt:variant>
      <vt:variant>
        <vt:lpwstr>http://www.afhto.ca/members-only/fundamentals-of-governance/</vt:lpwstr>
      </vt:variant>
      <vt:variant>
        <vt:lpwstr/>
      </vt:variant>
      <vt:variant>
        <vt:i4>65549</vt:i4>
      </vt:variant>
      <vt:variant>
        <vt:i4>147</vt:i4>
      </vt:variant>
      <vt:variant>
        <vt:i4>0</vt:i4>
      </vt:variant>
      <vt:variant>
        <vt:i4>5</vt:i4>
      </vt:variant>
      <vt:variant>
        <vt:lpwstr>http://www.afhto.ca/</vt:lpwstr>
      </vt:variant>
      <vt:variant>
        <vt:lpwstr/>
      </vt:variant>
      <vt:variant>
        <vt:i4>1703996</vt:i4>
      </vt:variant>
      <vt:variant>
        <vt:i4>140</vt:i4>
      </vt:variant>
      <vt:variant>
        <vt:i4>0</vt:i4>
      </vt:variant>
      <vt:variant>
        <vt:i4>5</vt:i4>
      </vt:variant>
      <vt:variant>
        <vt:lpwstr/>
      </vt:variant>
      <vt:variant>
        <vt:lpwstr>_Toc485195416</vt:lpwstr>
      </vt:variant>
      <vt:variant>
        <vt:i4>1703996</vt:i4>
      </vt:variant>
      <vt:variant>
        <vt:i4>134</vt:i4>
      </vt:variant>
      <vt:variant>
        <vt:i4>0</vt:i4>
      </vt:variant>
      <vt:variant>
        <vt:i4>5</vt:i4>
      </vt:variant>
      <vt:variant>
        <vt:lpwstr/>
      </vt:variant>
      <vt:variant>
        <vt:lpwstr>_Toc485195415</vt:lpwstr>
      </vt:variant>
      <vt:variant>
        <vt:i4>1703996</vt:i4>
      </vt:variant>
      <vt:variant>
        <vt:i4>128</vt:i4>
      </vt:variant>
      <vt:variant>
        <vt:i4>0</vt:i4>
      </vt:variant>
      <vt:variant>
        <vt:i4>5</vt:i4>
      </vt:variant>
      <vt:variant>
        <vt:lpwstr/>
      </vt:variant>
      <vt:variant>
        <vt:lpwstr>_Toc485195414</vt:lpwstr>
      </vt:variant>
      <vt:variant>
        <vt:i4>1703996</vt:i4>
      </vt:variant>
      <vt:variant>
        <vt:i4>122</vt:i4>
      </vt:variant>
      <vt:variant>
        <vt:i4>0</vt:i4>
      </vt:variant>
      <vt:variant>
        <vt:i4>5</vt:i4>
      </vt:variant>
      <vt:variant>
        <vt:lpwstr/>
      </vt:variant>
      <vt:variant>
        <vt:lpwstr>_Toc485195413</vt:lpwstr>
      </vt:variant>
      <vt:variant>
        <vt:i4>1703996</vt:i4>
      </vt:variant>
      <vt:variant>
        <vt:i4>116</vt:i4>
      </vt:variant>
      <vt:variant>
        <vt:i4>0</vt:i4>
      </vt:variant>
      <vt:variant>
        <vt:i4>5</vt:i4>
      </vt:variant>
      <vt:variant>
        <vt:lpwstr/>
      </vt:variant>
      <vt:variant>
        <vt:lpwstr>_Toc485195412</vt:lpwstr>
      </vt:variant>
      <vt:variant>
        <vt:i4>1703996</vt:i4>
      </vt:variant>
      <vt:variant>
        <vt:i4>110</vt:i4>
      </vt:variant>
      <vt:variant>
        <vt:i4>0</vt:i4>
      </vt:variant>
      <vt:variant>
        <vt:i4>5</vt:i4>
      </vt:variant>
      <vt:variant>
        <vt:lpwstr/>
      </vt:variant>
      <vt:variant>
        <vt:lpwstr>_Toc485195411</vt:lpwstr>
      </vt:variant>
      <vt:variant>
        <vt:i4>1703996</vt:i4>
      </vt:variant>
      <vt:variant>
        <vt:i4>104</vt:i4>
      </vt:variant>
      <vt:variant>
        <vt:i4>0</vt:i4>
      </vt:variant>
      <vt:variant>
        <vt:i4>5</vt:i4>
      </vt:variant>
      <vt:variant>
        <vt:lpwstr/>
      </vt:variant>
      <vt:variant>
        <vt:lpwstr>_Toc485195410</vt:lpwstr>
      </vt:variant>
      <vt:variant>
        <vt:i4>1769532</vt:i4>
      </vt:variant>
      <vt:variant>
        <vt:i4>98</vt:i4>
      </vt:variant>
      <vt:variant>
        <vt:i4>0</vt:i4>
      </vt:variant>
      <vt:variant>
        <vt:i4>5</vt:i4>
      </vt:variant>
      <vt:variant>
        <vt:lpwstr/>
      </vt:variant>
      <vt:variant>
        <vt:lpwstr>_Toc485195409</vt:lpwstr>
      </vt:variant>
      <vt:variant>
        <vt:i4>1769532</vt:i4>
      </vt:variant>
      <vt:variant>
        <vt:i4>92</vt:i4>
      </vt:variant>
      <vt:variant>
        <vt:i4>0</vt:i4>
      </vt:variant>
      <vt:variant>
        <vt:i4>5</vt:i4>
      </vt:variant>
      <vt:variant>
        <vt:lpwstr/>
      </vt:variant>
      <vt:variant>
        <vt:lpwstr>_Toc485195408</vt:lpwstr>
      </vt:variant>
      <vt:variant>
        <vt:i4>1769532</vt:i4>
      </vt:variant>
      <vt:variant>
        <vt:i4>86</vt:i4>
      </vt:variant>
      <vt:variant>
        <vt:i4>0</vt:i4>
      </vt:variant>
      <vt:variant>
        <vt:i4>5</vt:i4>
      </vt:variant>
      <vt:variant>
        <vt:lpwstr/>
      </vt:variant>
      <vt:variant>
        <vt:lpwstr>_Toc485195407</vt:lpwstr>
      </vt:variant>
      <vt:variant>
        <vt:i4>1769532</vt:i4>
      </vt:variant>
      <vt:variant>
        <vt:i4>80</vt:i4>
      </vt:variant>
      <vt:variant>
        <vt:i4>0</vt:i4>
      </vt:variant>
      <vt:variant>
        <vt:i4>5</vt:i4>
      </vt:variant>
      <vt:variant>
        <vt:lpwstr/>
      </vt:variant>
      <vt:variant>
        <vt:lpwstr>_Toc485195406</vt:lpwstr>
      </vt:variant>
      <vt:variant>
        <vt:i4>1769532</vt:i4>
      </vt:variant>
      <vt:variant>
        <vt:i4>74</vt:i4>
      </vt:variant>
      <vt:variant>
        <vt:i4>0</vt:i4>
      </vt:variant>
      <vt:variant>
        <vt:i4>5</vt:i4>
      </vt:variant>
      <vt:variant>
        <vt:lpwstr/>
      </vt:variant>
      <vt:variant>
        <vt:lpwstr>_Toc485195405</vt:lpwstr>
      </vt:variant>
      <vt:variant>
        <vt:i4>1769532</vt:i4>
      </vt:variant>
      <vt:variant>
        <vt:i4>68</vt:i4>
      </vt:variant>
      <vt:variant>
        <vt:i4>0</vt:i4>
      </vt:variant>
      <vt:variant>
        <vt:i4>5</vt:i4>
      </vt:variant>
      <vt:variant>
        <vt:lpwstr/>
      </vt:variant>
      <vt:variant>
        <vt:lpwstr>_Toc485195404</vt:lpwstr>
      </vt:variant>
      <vt:variant>
        <vt:i4>1769532</vt:i4>
      </vt:variant>
      <vt:variant>
        <vt:i4>62</vt:i4>
      </vt:variant>
      <vt:variant>
        <vt:i4>0</vt:i4>
      </vt:variant>
      <vt:variant>
        <vt:i4>5</vt:i4>
      </vt:variant>
      <vt:variant>
        <vt:lpwstr/>
      </vt:variant>
      <vt:variant>
        <vt:lpwstr>_Toc485195403</vt:lpwstr>
      </vt:variant>
      <vt:variant>
        <vt:i4>1769532</vt:i4>
      </vt:variant>
      <vt:variant>
        <vt:i4>56</vt:i4>
      </vt:variant>
      <vt:variant>
        <vt:i4>0</vt:i4>
      </vt:variant>
      <vt:variant>
        <vt:i4>5</vt:i4>
      </vt:variant>
      <vt:variant>
        <vt:lpwstr/>
      </vt:variant>
      <vt:variant>
        <vt:lpwstr>_Toc485195402</vt:lpwstr>
      </vt:variant>
      <vt:variant>
        <vt:i4>1769532</vt:i4>
      </vt:variant>
      <vt:variant>
        <vt:i4>50</vt:i4>
      </vt:variant>
      <vt:variant>
        <vt:i4>0</vt:i4>
      </vt:variant>
      <vt:variant>
        <vt:i4>5</vt:i4>
      </vt:variant>
      <vt:variant>
        <vt:lpwstr/>
      </vt:variant>
      <vt:variant>
        <vt:lpwstr>_Toc485195401</vt:lpwstr>
      </vt:variant>
      <vt:variant>
        <vt:i4>1769532</vt:i4>
      </vt:variant>
      <vt:variant>
        <vt:i4>44</vt:i4>
      </vt:variant>
      <vt:variant>
        <vt:i4>0</vt:i4>
      </vt:variant>
      <vt:variant>
        <vt:i4>5</vt:i4>
      </vt:variant>
      <vt:variant>
        <vt:lpwstr/>
      </vt:variant>
      <vt:variant>
        <vt:lpwstr>_Toc485195400</vt:lpwstr>
      </vt:variant>
      <vt:variant>
        <vt:i4>1179707</vt:i4>
      </vt:variant>
      <vt:variant>
        <vt:i4>38</vt:i4>
      </vt:variant>
      <vt:variant>
        <vt:i4>0</vt:i4>
      </vt:variant>
      <vt:variant>
        <vt:i4>5</vt:i4>
      </vt:variant>
      <vt:variant>
        <vt:lpwstr/>
      </vt:variant>
      <vt:variant>
        <vt:lpwstr>_Toc485195399</vt:lpwstr>
      </vt:variant>
      <vt:variant>
        <vt:i4>1179707</vt:i4>
      </vt:variant>
      <vt:variant>
        <vt:i4>32</vt:i4>
      </vt:variant>
      <vt:variant>
        <vt:i4>0</vt:i4>
      </vt:variant>
      <vt:variant>
        <vt:i4>5</vt:i4>
      </vt:variant>
      <vt:variant>
        <vt:lpwstr/>
      </vt:variant>
      <vt:variant>
        <vt:lpwstr>_Toc485195398</vt:lpwstr>
      </vt:variant>
      <vt:variant>
        <vt:i4>1179707</vt:i4>
      </vt:variant>
      <vt:variant>
        <vt:i4>26</vt:i4>
      </vt:variant>
      <vt:variant>
        <vt:i4>0</vt:i4>
      </vt:variant>
      <vt:variant>
        <vt:i4>5</vt:i4>
      </vt:variant>
      <vt:variant>
        <vt:lpwstr/>
      </vt:variant>
      <vt:variant>
        <vt:lpwstr>_Toc485195397</vt:lpwstr>
      </vt:variant>
      <vt:variant>
        <vt:i4>1179707</vt:i4>
      </vt:variant>
      <vt:variant>
        <vt:i4>20</vt:i4>
      </vt:variant>
      <vt:variant>
        <vt:i4>0</vt:i4>
      </vt:variant>
      <vt:variant>
        <vt:i4>5</vt:i4>
      </vt:variant>
      <vt:variant>
        <vt:lpwstr/>
      </vt:variant>
      <vt:variant>
        <vt:lpwstr>_Toc485195396</vt:lpwstr>
      </vt:variant>
      <vt:variant>
        <vt:i4>1179707</vt:i4>
      </vt:variant>
      <vt:variant>
        <vt:i4>14</vt:i4>
      </vt:variant>
      <vt:variant>
        <vt:i4>0</vt:i4>
      </vt:variant>
      <vt:variant>
        <vt:i4>5</vt:i4>
      </vt:variant>
      <vt:variant>
        <vt:lpwstr/>
      </vt:variant>
      <vt:variant>
        <vt:lpwstr>_Toc485195395</vt:lpwstr>
      </vt:variant>
      <vt:variant>
        <vt:i4>1179707</vt:i4>
      </vt:variant>
      <vt:variant>
        <vt:i4>8</vt:i4>
      </vt:variant>
      <vt:variant>
        <vt:i4>0</vt:i4>
      </vt:variant>
      <vt:variant>
        <vt:i4>5</vt:i4>
      </vt:variant>
      <vt:variant>
        <vt:lpwstr/>
      </vt:variant>
      <vt:variant>
        <vt:lpwstr>_Toc485195394</vt:lpwstr>
      </vt:variant>
      <vt:variant>
        <vt:i4>1179707</vt:i4>
      </vt:variant>
      <vt:variant>
        <vt:i4>2</vt:i4>
      </vt:variant>
      <vt:variant>
        <vt:i4>0</vt:i4>
      </vt:variant>
      <vt:variant>
        <vt:i4>5</vt:i4>
      </vt:variant>
      <vt:variant>
        <vt:lpwstr/>
      </vt:variant>
      <vt:variant>
        <vt:lpwstr>_Toc485195393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dc:title>
  <dc:subject/>
  <dc:creator>The Osborne Group</dc:creator>
  <cp:keywords/>
  <dc:description/>
  <cp:lastModifiedBy>Alexander Christy</cp:lastModifiedBy>
  <cp:revision>4</cp:revision>
  <cp:lastPrinted>2022-11-18T19:13:00Z</cp:lastPrinted>
  <dcterms:created xsi:type="dcterms:W3CDTF">2022-11-21T17:50:00Z</dcterms:created>
  <dcterms:modified xsi:type="dcterms:W3CDTF">2022-11-21T18:17:00Z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0x0101006577589F10A5924B95B21318A6BE72DC</vt:lpwstr>
  </property>
</Properties>
</file>