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6F7B" w14:textId="77777777" w:rsidR="006105FB" w:rsidRPr="006105FB" w:rsidRDefault="006105FB" w:rsidP="006105FB">
      <w:pPr>
        <w:spacing w:before="48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</w:pPr>
      <w:r w:rsidRPr="006105FB"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  <w:lang w:eastAsia="en-CA"/>
        </w:rPr>
        <w:t>Template letter: COVID-19 Fall booster doses for individuals aged 5+</w:t>
      </w:r>
    </w:p>
    <w:p w14:paraId="6751AF4D" w14:textId="77777777" w:rsidR="006105FB" w:rsidRPr="006105FB" w:rsidRDefault="006105FB" w:rsidP="006105F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6105FB" w:rsidRPr="006105FB" w14:paraId="7A6AAABF" w14:textId="77777777" w:rsidTr="006105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F1336" w14:textId="77777777" w:rsidR="006105FB" w:rsidRPr="006105FB" w:rsidRDefault="006105FB" w:rsidP="006105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105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This message was developed by the OMA. It can be adapted by your practice and distributed to patients. Pediatricians may choose to delete the </w:t>
            </w:r>
            <w:proofErr w:type="gramStart"/>
            <w:r w:rsidRPr="006105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high risk</w:t>
            </w:r>
            <w:proofErr w:type="gramEnd"/>
            <w:r w:rsidRPr="006105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 group bullet points that apply only to individuals over 18. </w:t>
            </w:r>
          </w:p>
          <w:p w14:paraId="1450CA39" w14:textId="77777777" w:rsidR="006105FB" w:rsidRPr="006105FB" w:rsidRDefault="006105FB" w:rsidP="0061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14:paraId="69254A82" w14:textId="77777777" w:rsidR="006105FB" w:rsidRPr="006105FB" w:rsidRDefault="006105FB" w:rsidP="006105F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---------------------------------------------------------------------------------------------------</w:t>
      </w:r>
    </w:p>
    <w:p w14:paraId="56A8576F" w14:textId="77777777" w:rsidR="006105FB" w:rsidRPr="006105FB" w:rsidRDefault="006105FB" w:rsidP="006105F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105FB">
        <w:rPr>
          <w:rFonts w:ascii="Calibri" w:eastAsia="Times New Roman" w:hAnsi="Calibri" w:cs="Calibri"/>
          <w:i/>
          <w:iCs/>
          <w:color w:val="000000"/>
          <w:sz w:val="24"/>
          <w:szCs w:val="24"/>
          <w:shd w:val="clear" w:color="auto" w:fill="FFFF00"/>
          <w:lang w:eastAsia="en-CA"/>
        </w:rPr>
        <w:t>Insert letterhead for your practice</w:t>
      </w:r>
    </w:p>
    <w:p w14:paraId="132F20FB" w14:textId="77777777" w:rsidR="006105FB" w:rsidRPr="006105FB" w:rsidRDefault="006105FB" w:rsidP="00610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21106FE" w14:textId="77777777" w:rsidR="006105FB" w:rsidRPr="006105FB" w:rsidRDefault="006105FB" w:rsidP="006105F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Dear Patients, </w:t>
      </w:r>
    </w:p>
    <w:p w14:paraId="3245EE87" w14:textId="77777777" w:rsidR="006105FB" w:rsidRPr="006105FB" w:rsidRDefault="006105FB" w:rsidP="006105F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Booster doses of the COVID-19 vaccine are available in Ontario for people 5 years and older. I strongly recommend that you get a booster dose of the COVID-19 vaccine. Protection from the vaccine goes down over time. A booster dose gives you more protection against getting very sick and going to the hospital for COVID-19. It can also help prevent the spread of Covid-19.</w:t>
      </w:r>
    </w:p>
    <w:p w14:paraId="29D77BA2" w14:textId="55B1221C" w:rsidR="006105FB" w:rsidRPr="006105FB" w:rsidRDefault="006105FB" w:rsidP="006105F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If you belong to any of the following groups at </w:t>
      </w:r>
      <w:r w:rsidRPr="006105F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high risk</w:t>
      </w:r>
      <w:r w:rsidRP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for getting COVID-19 or getting very sick from COVID-19, you should get a booster dose if it has been three months or more since your last dose:</w:t>
      </w:r>
    </w:p>
    <w:p w14:paraId="4AAEBF95" w14:textId="77777777" w:rsidR="006105FB" w:rsidRPr="006105FB" w:rsidRDefault="006105FB" w:rsidP="00610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CF886C7" w14:textId="77777777" w:rsidR="006105FB" w:rsidRPr="006105FB" w:rsidRDefault="006105FB" w:rsidP="006105FB">
      <w:pPr>
        <w:spacing w:after="12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●</w:t>
      </w:r>
      <w:r w:rsidRPr="006105FB">
        <w:rPr>
          <w:rFonts w:ascii="Calibri" w:eastAsia="Times New Roman" w:hAnsi="Calibri" w:cs="Calibri"/>
          <w:color w:val="000000"/>
          <w:sz w:val="14"/>
          <w:szCs w:val="14"/>
          <w:lang w:eastAsia="en-CA"/>
        </w:rPr>
        <w:t xml:space="preserve">        </w:t>
      </w:r>
      <w:r w:rsidRP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People aged 65+</w:t>
      </w:r>
    </w:p>
    <w:p w14:paraId="55575D5A" w14:textId="77777777" w:rsidR="006105FB" w:rsidRPr="006105FB" w:rsidRDefault="006105FB" w:rsidP="006105FB">
      <w:pPr>
        <w:spacing w:after="12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●</w:t>
      </w:r>
      <w:r w:rsidRPr="006105FB">
        <w:rPr>
          <w:rFonts w:ascii="Calibri" w:eastAsia="Times New Roman" w:hAnsi="Calibri" w:cs="Calibri"/>
          <w:color w:val="000000"/>
          <w:sz w:val="14"/>
          <w:szCs w:val="14"/>
          <w:lang w:eastAsia="en-CA"/>
        </w:rPr>
        <w:t xml:space="preserve">        </w:t>
      </w:r>
      <w:r w:rsidRP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First Nation, Inuit and Métis people and their non-Indigenous household members aged 18+</w:t>
      </w:r>
    </w:p>
    <w:p w14:paraId="13A53677" w14:textId="77777777" w:rsidR="006105FB" w:rsidRPr="006105FB" w:rsidRDefault="006105FB" w:rsidP="006105FB">
      <w:pPr>
        <w:spacing w:after="12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●</w:t>
      </w:r>
      <w:r w:rsidRPr="006105FB">
        <w:rPr>
          <w:rFonts w:ascii="Calibri" w:eastAsia="Times New Roman" w:hAnsi="Calibri" w:cs="Calibri"/>
          <w:color w:val="000000"/>
          <w:sz w:val="14"/>
          <w:szCs w:val="14"/>
          <w:lang w:eastAsia="en-CA"/>
        </w:rPr>
        <w:t xml:space="preserve">        </w:t>
      </w:r>
      <w:r w:rsidRP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Pregnant people aged 12+</w:t>
      </w:r>
    </w:p>
    <w:p w14:paraId="442734DE" w14:textId="77777777" w:rsidR="006105FB" w:rsidRPr="006105FB" w:rsidRDefault="006105FB" w:rsidP="006105FB">
      <w:pPr>
        <w:spacing w:after="12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●</w:t>
      </w:r>
      <w:r w:rsidRPr="006105FB">
        <w:rPr>
          <w:rFonts w:ascii="Calibri" w:eastAsia="Times New Roman" w:hAnsi="Calibri" w:cs="Calibri"/>
          <w:color w:val="000000"/>
          <w:sz w:val="14"/>
          <w:szCs w:val="14"/>
          <w:lang w:eastAsia="en-CA"/>
        </w:rPr>
        <w:t xml:space="preserve">        </w:t>
      </w:r>
      <w:r w:rsidRP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Health-care workers aged 18+</w:t>
      </w:r>
    </w:p>
    <w:p w14:paraId="2F2406FC" w14:textId="77777777" w:rsidR="006105FB" w:rsidRPr="006105FB" w:rsidRDefault="006105FB" w:rsidP="006105FB">
      <w:pPr>
        <w:spacing w:after="12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●</w:t>
      </w:r>
      <w:r w:rsidRPr="006105FB">
        <w:rPr>
          <w:rFonts w:ascii="Calibri" w:eastAsia="Times New Roman" w:hAnsi="Calibri" w:cs="Calibri"/>
          <w:color w:val="000000"/>
          <w:sz w:val="14"/>
          <w:szCs w:val="14"/>
          <w:lang w:eastAsia="en-CA"/>
        </w:rPr>
        <w:t xml:space="preserve">        </w:t>
      </w:r>
      <w:r w:rsidRP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A resident of a long-term care home, retirement home, Elder Care Lodge, or an older adult living in a congregate setting that provides assisted-living and health services</w:t>
      </w:r>
    </w:p>
    <w:p w14:paraId="142CBF53" w14:textId="77777777" w:rsidR="006105FB" w:rsidRPr="006105FB" w:rsidRDefault="006105FB" w:rsidP="006105FB">
      <w:pPr>
        <w:spacing w:after="12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●</w:t>
      </w:r>
      <w:r w:rsidRPr="006105FB">
        <w:rPr>
          <w:rFonts w:ascii="Calibri" w:eastAsia="Times New Roman" w:hAnsi="Calibri" w:cs="Calibri"/>
          <w:color w:val="000000"/>
          <w:sz w:val="14"/>
          <w:szCs w:val="14"/>
          <w:lang w:eastAsia="en-CA"/>
        </w:rPr>
        <w:t xml:space="preserve">        </w:t>
      </w:r>
      <w:r w:rsidRP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People aged 12+ who are moderately to severely immunocompromised</w:t>
      </w:r>
    </w:p>
    <w:p w14:paraId="13B49B76" w14:textId="6C4250D6" w:rsidR="006105FB" w:rsidRPr="006105FB" w:rsidRDefault="006105FB" w:rsidP="006105F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If you are </w:t>
      </w:r>
      <w:r w:rsidRPr="006105F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 xml:space="preserve">12+ years old and don’t fall into any of the </w:t>
      </w:r>
      <w:proofErr w:type="gramStart"/>
      <w:r w:rsidRPr="006105F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high risk</w:t>
      </w:r>
      <w:proofErr w:type="gramEnd"/>
      <w:r w:rsidRPr="006105F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 xml:space="preserve"> groups</w:t>
      </w:r>
      <w:r w:rsidRP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, you should get a booster dose if it has been six months or more since your last dose of a COVID-19 vaccine or since you had COVID-19.</w:t>
      </w:r>
    </w:p>
    <w:p w14:paraId="12BCBC36" w14:textId="3C2334E4" w:rsidR="006105FB" w:rsidRPr="006105FB" w:rsidRDefault="006105FB" w:rsidP="006105F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105F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Children ages 5-11</w:t>
      </w:r>
      <w:r w:rsidRP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should also get a COVID-19 booster</w:t>
      </w: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dose</w:t>
      </w:r>
      <w:r w:rsidRP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. Children should get a booster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dose </w:t>
      </w:r>
      <w:r w:rsidRP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if it has been six months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or more </w:t>
      </w:r>
      <w:r w:rsidRP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since their last dose of a COVID-19 vaccine.</w:t>
      </w:r>
    </w:p>
    <w:p w14:paraId="6115B287" w14:textId="799F9255" w:rsidR="0055666D" w:rsidRDefault="006105FB" w:rsidP="006105FB">
      <w:pPr>
        <w:spacing w:before="240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lastRenderedPageBreak/>
        <w:t xml:space="preserve">At this time, booster doses are not recommended for young children </w:t>
      </w:r>
      <w:r w:rsidR="0055666D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under 5</w:t>
      </w: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years old</w:t>
      </w:r>
      <w:r w:rsidR="0055666D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, but it is important that they get their recommended doses of COVID-19 vaccine. To learn more about COVID-19 vaccination for children under five, visit</w:t>
      </w:r>
      <w:r w:rsidR="00226FC8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the</w:t>
      </w:r>
      <w:r w:rsidR="0055666D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</w:t>
      </w:r>
      <w:hyperlink r:id="rId7" w:history="1">
        <w:r w:rsidR="0055666D" w:rsidRPr="0055666D">
          <w:rPr>
            <w:rStyle w:val="Hyperlink"/>
            <w:rFonts w:ascii="Calibri" w:eastAsia="Times New Roman" w:hAnsi="Calibri" w:cs="Calibri"/>
            <w:sz w:val="24"/>
            <w:szCs w:val="24"/>
            <w:lang w:eastAsia="en-CA"/>
          </w:rPr>
          <w:t>SickKids website</w:t>
        </w:r>
      </w:hyperlink>
      <w:r w:rsidR="0055666D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. </w:t>
      </w:r>
    </w:p>
    <w:p w14:paraId="5973BD1D" w14:textId="2935B305" w:rsidR="006105FB" w:rsidRPr="006105FB" w:rsidRDefault="0055666D" w:rsidP="006105F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Along with your COVID-19 booster dose, </w:t>
      </w:r>
      <w:r w:rsidR="006105FB" w:rsidRP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I </w:t>
      </w:r>
      <w:r w:rsid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strongly </w:t>
      </w:r>
      <w:r w:rsidR="006105FB" w:rsidRP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recommend that you get your flu </w:t>
      </w:r>
      <w:r w:rsid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vaccine</w:t>
      </w:r>
      <w:r w:rsidR="006105FB" w:rsidRP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. You can get your COVID-19 booster and flu </w:t>
      </w:r>
      <w:r w:rsid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vaccine</w:t>
      </w:r>
      <w:r w:rsidR="006105FB" w:rsidRP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at the same time. Children between six months and five years old should wait 14 days before or after getting a COVID-19 vaccine to get any other vaccines. </w:t>
      </w:r>
    </w:p>
    <w:p w14:paraId="482ADFDF" w14:textId="74593467" w:rsidR="006105FB" w:rsidRPr="006105FB" w:rsidRDefault="006105FB" w:rsidP="006105FB">
      <w:pPr>
        <w:spacing w:before="24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If you have any questions or concerns about getting a booster or protecting yourself and your family members from COVID-19, I am here to help. I would be happy to talk through this decision with you. Please call the office to book an appointment.</w:t>
      </w:r>
    </w:p>
    <w:p w14:paraId="2FDB3BCA" w14:textId="4E8E08FC" w:rsidR="006105FB" w:rsidRPr="006105FB" w:rsidRDefault="006105FB" w:rsidP="006105FB">
      <w:pPr>
        <w:spacing w:before="12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You can also </w:t>
      </w:r>
      <w:r w:rsidR="00112DDF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use the </w:t>
      </w:r>
      <w:hyperlink r:id="rId8" w:history="1">
        <w:r w:rsidR="00112DDF" w:rsidRPr="0031580D">
          <w:rPr>
            <w:rStyle w:val="Hyperlink"/>
            <w:rFonts w:ascii="Calibri" w:eastAsia="Times New Roman" w:hAnsi="Calibri" w:cs="Calibri"/>
            <w:sz w:val="24"/>
            <w:szCs w:val="24"/>
            <w:lang w:eastAsia="en-CA"/>
          </w:rPr>
          <w:t>online booster dose eligibility checker</w:t>
        </w:r>
      </w:hyperlink>
      <w:r w:rsidR="00112DDF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or </w:t>
      </w:r>
      <w:r w:rsidRP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contact the following resources for support:</w:t>
      </w:r>
    </w:p>
    <w:p w14:paraId="08917CB1" w14:textId="77777777" w:rsidR="006105FB" w:rsidRPr="006105FB" w:rsidRDefault="006105FB" w:rsidP="006105FB">
      <w:pPr>
        <w:spacing w:before="120" w:after="2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105FB">
        <w:rPr>
          <w:rFonts w:ascii="Calibri" w:eastAsia="Times New Roman" w:hAnsi="Calibri" w:cs="Calibri"/>
          <w:color w:val="000000"/>
          <w:lang w:eastAsia="en-CA"/>
        </w:rPr>
        <w:t>·</w:t>
      </w:r>
      <w:r w:rsidRPr="006105FB">
        <w:rPr>
          <w:rFonts w:ascii="Calibri" w:eastAsia="Times New Roman" w:hAnsi="Calibri" w:cs="Calibri"/>
          <w:color w:val="000000"/>
          <w:sz w:val="14"/>
          <w:szCs w:val="14"/>
          <w:lang w:eastAsia="en-CA"/>
        </w:rPr>
        <w:t xml:space="preserve">      </w:t>
      </w:r>
      <w:hyperlink r:id="rId9" w:history="1">
        <w:r w:rsidRPr="006105FB">
          <w:rPr>
            <w:rFonts w:ascii="Calibri" w:eastAsia="Times New Roman" w:hAnsi="Calibri" w:cs="Calibri"/>
            <w:color w:val="000000"/>
            <w:sz w:val="14"/>
            <w:szCs w:val="14"/>
            <w:u w:val="single"/>
            <w:lang w:eastAsia="en-CA"/>
          </w:rPr>
          <w:t> </w:t>
        </w:r>
        <w:r w:rsidRPr="006105FB">
          <w:rPr>
            <w:rFonts w:ascii="Calibri" w:eastAsia="Times New Roman" w:hAnsi="Calibri" w:cs="Calibri"/>
            <w:color w:val="1155CC"/>
            <w:u w:val="single"/>
            <w:lang w:eastAsia="en-CA"/>
          </w:rPr>
          <w:t>SickKids COVID-19 Vaccine Consult Service</w:t>
        </w:r>
      </w:hyperlink>
      <w:r w:rsidRPr="006105FB">
        <w:rPr>
          <w:rFonts w:ascii="Calibri" w:eastAsia="Times New Roman" w:hAnsi="Calibri" w:cs="Calibri"/>
          <w:color w:val="1A1A1A"/>
          <w:lang w:eastAsia="en-CA"/>
        </w:rPr>
        <w:t xml:space="preserve">: visit the website or </w:t>
      </w:r>
      <w:r w:rsidRPr="006105FB">
        <w:rPr>
          <w:rFonts w:ascii="Calibri" w:eastAsia="Times New Roman" w:hAnsi="Calibri" w:cs="Calibri"/>
          <w:color w:val="000000"/>
          <w:lang w:eastAsia="en-CA"/>
        </w:rPr>
        <w:t>call 1-888-304-6558. Appointments are available in multiple languages.</w:t>
      </w:r>
    </w:p>
    <w:p w14:paraId="506950A4" w14:textId="77777777" w:rsidR="006105FB" w:rsidRPr="006105FB" w:rsidRDefault="006105FB" w:rsidP="006105FB">
      <w:pPr>
        <w:spacing w:before="120" w:after="2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105FB">
        <w:rPr>
          <w:rFonts w:ascii="Calibri" w:eastAsia="Times New Roman" w:hAnsi="Calibri" w:cs="Calibri"/>
          <w:color w:val="000000"/>
          <w:lang w:eastAsia="en-CA"/>
        </w:rPr>
        <w:t>·</w:t>
      </w:r>
      <w:r w:rsidRPr="006105FB">
        <w:rPr>
          <w:rFonts w:ascii="Calibri" w:eastAsia="Times New Roman" w:hAnsi="Calibri" w:cs="Calibri"/>
          <w:color w:val="000000"/>
          <w:sz w:val="14"/>
          <w:szCs w:val="14"/>
          <w:lang w:eastAsia="en-CA"/>
        </w:rPr>
        <w:t xml:space="preserve">      </w:t>
      </w:r>
      <w:hyperlink r:id="rId10" w:history="1">
        <w:r w:rsidRPr="006105FB">
          <w:rPr>
            <w:rFonts w:ascii="Calibri" w:eastAsia="Times New Roman" w:hAnsi="Calibri" w:cs="Calibri"/>
            <w:color w:val="000000"/>
            <w:sz w:val="14"/>
            <w:szCs w:val="14"/>
            <w:u w:val="single"/>
            <w:lang w:eastAsia="en-CA"/>
          </w:rPr>
          <w:t> </w:t>
        </w:r>
        <w:r w:rsidRPr="006105FB">
          <w:rPr>
            <w:rFonts w:ascii="Calibri" w:eastAsia="Times New Roman" w:hAnsi="Calibri" w:cs="Calibri"/>
            <w:color w:val="1155CC"/>
            <w:u w:val="single"/>
            <w:lang w:eastAsia="en-CA"/>
          </w:rPr>
          <w:t xml:space="preserve">Scarborough Health Network </w:t>
        </w:r>
        <w:proofErr w:type="spellStart"/>
        <w:r w:rsidRPr="006105FB">
          <w:rPr>
            <w:rFonts w:ascii="Calibri" w:eastAsia="Times New Roman" w:hAnsi="Calibri" w:cs="Calibri"/>
            <w:color w:val="1155CC"/>
            <w:u w:val="single"/>
            <w:lang w:eastAsia="en-CA"/>
          </w:rPr>
          <w:t>VaxFacts</w:t>
        </w:r>
        <w:proofErr w:type="spellEnd"/>
        <w:r w:rsidRPr="006105FB">
          <w:rPr>
            <w:rFonts w:ascii="Calibri" w:eastAsia="Times New Roman" w:hAnsi="Calibri" w:cs="Calibri"/>
            <w:color w:val="1155CC"/>
            <w:u w:val="single"/>
            <w:lang w:eastAsia="en-CA"/>
          </w:rPr>
          <w:t xml:space="preserve"> Clinic</w:t>
        </w:r>
      </w:hyperlink>
      <w:r w:rsidRPr="006105FB">
        <w:rPr>
          <w:rFonts w:ascii="Calibri" w:eastAsia="Times New Roman" w:hAnsi="Calibri" w:cs="Calibri"/>
          <w:color w:val="000000"/>
          <w:lang w:eastAsia="en-CA"/>
        </w:rPr>
        <w:t>: visit the website or call 416-438-2911 ext. 5738. Appointments are available seven days a week, from 9 a.m. to 8 p.m., in over 200 languages.</w:t>
      </w:r>
    </w:p>
    <w:p w14:paraId="73478236" w14:textId="77777777" w:rsidR="006105FB" w:rsidRPr="006105FB" w:rsidRDefault="006105FB" w:rsidP="006105FB">
      <w:pPr>
        <w:spacing w:before="12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To book a booster dose appointment at a mass vaccination clinic or pharmacy, visit </w:t>
      </w:r>
      <w:hyperlink r:id="rId11" w:history="1">
        <w:r w:rsidRPr="006105FB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en-CA"/>
          </w:rPr>
          <w:t>how to book a COVID-19 vaccine appointment</w:t>
        </w:r>
      </w:hyperlink>
      <w:r w:rsidRP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or call the Provincial Vaccine Contact Centre at 1-833-943-3900. </w:t>
      </w:r>
    </w:p>
    <w:p w14:paraId="195B3B45" w14:textId="71FB7BD0" w:rsidR="006105FB" w:rsidRPr="006105FB" w:rsidRDefault="006105FB" w:rsidP="006105F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105F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Sincerely,</w:t>
      </w:r>
      <w:r w:rsidR="00DF64E3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</w:t>
      </w:r>
    </w:p>
    <w:p w14:paraId="43F93FC2" w14:textId="77777777" w:rsidR="00E3693F" w:rsidRDefault="00000000"/>
    <w:sectPr w:rsidR="00E369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FB"/>
    <w:rsid w:val="00112DDF"/>
    <w:rsid w:val="001D5C3A"/>
    <w:rsid w:val="00213E6C"/>
    <w:rsid w:val="00226FC8"/>
    <w:rsid w:val="0027644B"/>
    <w:rsid w:val="0031580D"/>
    <w:rsid w:val="0043528F"/>
    <w:rsid w:val="0055666D"/>
    <w:rsid w:val="00561ED5"/>
    <w:rsid w:val="006105FB"/>
    <w:rsid w:val="009515CD"/>
    <w:rsid w:val="0097499D"/>
    <w:rsid w:val="00AC4B45"/>
    <w:rsid w:val="00BB2BD3"/>
    <w:rsid w:val="00DF64E3"/>
    <w:rsid w:val="00F83B79"/>
    <w:rsid w:val="00F9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38131"/>
  <w15:chartTrackingRefBased/>
  <w15:docId w15:val="{E9A671F3-F846-4126-9F56-1ABC44D6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0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5FB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61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6105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6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6FC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C4B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ario.ca/vaccine-eligibility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aboutkidshealth.ca/Article?contentid=4054&amp;language=English&amp;hub=COVID-19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ntario.ca/book-vaccin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hn.ca/vaxfacts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ickkids.ca/vaccineconsu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ofFolder xmlns="6b1b0ac2-c3fb-480b-9b7f-fdfbc573f854" xsi:nil="true"/>
    <_Flow_SignoffStatus xmlns="6b1b0ac2-c3fb-480b-9b7f-fdfbc573f8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DFBA790FF674EACBA5A125C1F0BDC" ma:contentTypeVersion="15" ma:contentTypeDescription="Create a new document." ma:contentTypeScope="" ma:versionID="3019c490a466c156ff1e00acbdc55188">
  <xsd:schema xmlns:xsd="http://www.w3.org/2001/XMLSchema" xmlns:xs="http://www.w3.org/2001/XMLSchema" xmlns:p="http://schemas.microsoft.com/office/2006/metadata/properties" xmlns:ns2="6b1b0ac2-c3fb-480b-9b7f-fdfbc573f854" xmlns:ns3="66b03de2-762c-41fd-8985-d5a6233f1db9" targetNamespace="http://schemas.microsoft.com/office/2006/metadata/properties" ma:root="true" ma:fieldsID="f2f5dea7a54906c3c44cfa47ae10174b" ns2:_="" ns3:_="">
    <xsd:import namespace="6b1b0ac2-c3fb-480b-9b7f-fdfbc573f854"/>
    <xsd:import namespace="66b03de2-762c-41fd-8985-d5a6233f1db9"/>
    <xsd:element name="properties">
      <xsd:complexType>
        <xsd:sequence>
          <xsd:element name="documentManagement">
            <xsd:complexType>
              <xsd:all>
                <xsd:element ref="ns2:DescriptionofFol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b0ac2-c3fb-480b-9b7f-fdfbc573f854" elementFormDefault="qualified">
    <xsd:import namespace="http://schemas.microsoft.com/office/2006/documentManagement/types"/>
    <xsd:import namespace="http://schemas.microsoft.com/office/infopath/2007/PartnerControls"/>
    <xsd:element name="DescriptionofFolder" ma:index="8" nillable="true" ma:displayName="Description of Folder" ma:format="Dropdown" ma:internalName="DescriptionofFolder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03de2-762c-41fd-8985-d5a6233f1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eques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6C5177-5DCF-4946-A461-BE5E3201036C}">
  <ds:schemaRefs>
    <ds:schemaRef ds:uri="http://schemas.microsoft.com/office/2006/metadata/properties"/>
    <ds:schemaRef ds:uri="http://schemas.microsoft.com/office/infopath/2007/PartnerControls"/>
    <ds:schemaRef ds:uri="6b1b0ac2-c3fb-480b-9b7f-fdfbc573f854"/>
  </ds:schemaRefs>
</ds:datastoreItem>
</file>

<file path=customXml/itemProps2.xml><?xml version="1.0" encoding="utf-8"?>
<ds:datastoreItem xmlns:ds="http://schemas.openxmlformats.org/officeDocument/2006/customXml" ds:itemID="{6D91B307-037B-4A91-B314-D59CDB7C0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b0ac2-c3fb-480b-9b7f-fdfbc573f854"/>
    <ds:schemaRef ds:uri="66b03de2-762c-41fd-8985-d5a6233f1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7FB7EE-5895-475F-9F29-C4BC5C7A54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Janice</dc:creator>
  <cp:keywords/>
  <dc:description/>
  <cp:lastModifiedBy>Paula Myers</cp:lastModifiedBy>
  <cp:revision>2</cp:revision>
  <dcterms:created xsi:type="dcterms:W3CDTF">2022-11-22T15:08:00Z</dcterms:created>
  <dcterms:modified xsi:type="dcterms:W3CDTF">2022-11-22T15:08:00Z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0x010100C49DFBA790FF674EACBA5A125C1F0BDC</vt:lpwstr>
  </property>
</Properties>
</file>