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237E" w14:textId="77777777" w:rsidR="009000DA" w:rsidRPr="0094102C" w:rsidRDefault="009000DA" w:rsidP="009000DA">
      <w:p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201F1E"/>
          <w:sz w:val="22"/>
          <w:szCs w:val="22"/>
          <w:lang w:bidi="he-IL"/>
        </w:rPr>
        <w:t>Dear patients,</w:t>
      </w:r>
    </w:p>
    <w:p w14:paraId="10E2DD79" w14:textId="67629508" w:rsidR="0094102C" w:rsidRPr="0094102C" w:rsidRDefault="0094102C" w:rsidP="0094102C">
      <w:pPr>
        <w:spacing w:after="120"/>
        <w:rPr>
          <w:rFonts w:eastAsia="Times New Roman" w:cstheme="minorHAnsi"/>
          <w:color w:val="000000"/>
          <w:sz w:val="22"/>
          <w:szCs w:val="22"/>
          <w:lang w:bidi="he-IL"/>
        </w:rPr>
      </w:pPr>
      <w:r w:rsidRPr="0094102C">
        <w:rPr>
          <w:rFonts w:eastAsia="Times New Roman" w:cstheme="minorHAnsi"/>
          <w:color w:val="000000"/>
          <w:sz w:val="22"/>
          <w:szCs w:val="22"/>
          <w:lang w:bidi="he-IL"/>
        </w:rPr>
        <w:t>Following the direction of the province</w:t>
      </w:r>
      <w:r>
        <w:rPr>
          <w:rFonts w:eastAsia="Times New Roman" w:cstheme="minorHAnsi"/>
          <w:color w:val="000000"/>
          <w:sz w:val="22"/>
          <w:szCs w:val="22"/>
          <w:lang w:bidi="he-IL"/>
        </w:rPr>
        <w:t xml:space="preserve"> on May 11</w:t>
      </w:r>
      <w:r w:rsidRPr="0094102C">
        <w:rPr>
          <w:rFonts w:eastAsia="Times New Roman" w:cstheme="minorHAnsi"/>
          <w:color w:val="000000"/>
          <w:sz w:val="22"/>
          <w:szCs w:val="22"/>
          <w:vertAlign w:val="superscript"/>
          <w:lang w:bidi="he-IL"/>
        </w:rPr>
        <w:t>th</w:t>
      </w:r>
      <w:r w:rsidRPr="0094102C">
        <w:rPr>
          <w:rFonts w:eastAsia="Times New Roman" w:cstheme="minorHAnsi"/>
          <w:color w:val="000000"/>
          <w:sz w:val="22"/>
          <w:szCs w:val="22"/>
          <w:lang w:bidi="he-IL"/>
        </w:rPr>
        <w:t>, Ontario is immediately pausing administration of the first dose of the AZ vaccine.</w:t>
      </w:r>
    </w:p>
    <w:p w14:paraId="7AE03594" w14:textId="281F33A9" w:rsidR="009000DA" w:rsidRPr="0094102C" w:rsidRDefault="009000DA" w:rsidP="009000DA">
      <w:p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This email aims to provide an update and help you understand what we know and what is still to be determined. </w:t>
      </w:r>
    </w:p>
    <w:p w14:paraId="067456D8" w14:textId="20BB98E0" w:rsidR="009000DA" w:rsidRPr="0094102C" w:rsidRDefault="009000DA" w:rsidP="009000DA">
      <w:pPr>
        <w:numPr>
          <w:ilvl w:val="0"/>
          <w:numId w:val="1"/>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All the approved vaccines in Canada are similarly effective at preventing severe illness from COVID-19. </w:t>
      </w:r>
      <w:r w:rsidR="00F61131" w:rsidRPr="0094102C">
        <w:rPr>
          <w:rFonts w:eastAsia="Times New Roman" w:cstheme="minorHAnsi"/>
          <w:color w:val="000000"/>
          <w:sz w:val="22"/>
          <w:szCs w:val="22"/>
          <w:lang w:bidi="he-IL"/>
        </w:rPr>
        <w:t>This includes preventing hospitalizations and death.</w:t>
      </w:r>
    </w:p>
    <w:p w14:paraId="38345B7C" w14:textId="389296AD" w:rsidR="009000DA" w:rsidRPr="0094102C" w:rsidRDefault="009000DA" w:rsidP="009000DA">
      <w:pPr>
        <w:numPr>
          <w:ilvl w:val="0"/>
          <w:numId w:val="1"/>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 xml:space="preserve">The AstraZeneca vaccine has been associated with a syndrome involving reduced platelets and unusual blood clots. This syndrome is now </w:t>
      </w:r>
      <w:proofErr w:type="gramStart"/>
      <w:r w:rsidRPr="0094102C">
        <w:rPr>
          <w:rFonts w:eastAsia="Times New Roman" w:cstheme="minorHAnsi"/>
          <w:color w:val="000000"/>
          <w:sz w:val="22"/>
          <w:szCs w:val="22"/>
          <w:lang w:bidi="he-IL"/>
        </w:rPr>
        <w:t>most commonly called</w:t>
      </w:r>
      <w:proofErr w:type="gramEnd"/>
      <w:r w:rsidRPr="0094102C">
        <w:rPr>
          <w:rFonts w:eastAsia="Times New Roman" w:cstheme="minorHAnsi"/>
          <w:color w:val="000000"/>
          <w:sz w:val="22"/>
          <w:szCs w:val="22"/>
          <w:lang w:bidi="he-IL"/>
        </w:rPr>
        <w:t xml:space="preserve"> VITT (Vaccine-Induced Thrombotic </w:t>
      </w:r>
      <w:proofErr w:type="spellStart"/>
      <w:r w:rsidRPr="0094102C">
        <w:rPr>
          <w:rFonts w:eastAsia="Times New Roman" w:cstheme="minorHAnsi"/>
          <w:color w:val="000000"/>
          <w:sz w:val="22"/>
          <w:szCs w:val="22"/>
          <w:lang w:bidi="he-IL"/>
        </w:rPr>
        <w:t>Thombocypenia</w:t>
      </w:r>
      <w:proofErr w:type="spellEnd"/>
      <w:r w:rsidRPr="0094102C">
        <w:rPr>
          <w:rFonts w:eastAsia="Times New Roman" w:cstheme="minorHAnsi"/>
          <w:color w:val="000000"/>
          <w:sz w:val="22"/>
          <w:szCs w:val="22"/>
          <w:lang w:bidi="he-IL"/>
        </w:rPr>
        <w:t>). </w:t>
      </w:r>
      <w:r w:rsidR="00F61131" w:rsidRPr="0094102C">
        <w:rPr>
          <w:rFonts w:eastAsia="Times New Roman" w:cstheme="minorHAnsi"/>
          <w:color w:val="000000"/>
          <w:sz w:val="22"/>
          <w:szCs w:val="22"/>
          <w:lang w:bidi="he-IL"/>
        </w:rPr>
        <w:t xml:space="preserve">Based on Ontario data to date, </w:t>
      </w:r>
      <w:r w:rsidR="00F61131" w:rsidRPr="0094102C">
        <w:rPr>
          <w:rFonts w:eastAsia="Times New Roman" w:cstheme="minorHAnsi"/>
          <w:color w:val="000000"/>
          <w:sz w:val="22"/>
          <w:szCs w:val="22"/>
          <w:shd w:val="clear" w:color="auto" w:fill="FFFFFF"/>
          <w:lang w:bidi="he-IL"/>
        </w:rPr>
        <w:t>w</w:t>
      </w:r>
      <w:r w:rsidRPr="0094102C">
        <w:rPr>
          <w:rFonts w:eastAsia="Times New Roman" w:cstheme="minorHAnsi"/>
          <w:color w:val="000000"/>
          <w:sz w:val="22"/>
          <w:szCs w:val="22"/>
          <w:shd w:val="clear" w:color="auto" w:fill="FFFFFF"/>
          <w:lang w:bidi="he-IL"/>
        </w:rPr>
        <w:t xml:space="preserve">e now think it happens after around 1 in every </w:t>
      </w:r>
      <w:r w:rsidR="00F61131" w:rsidRPr="0094102C">
        <w:rPr>
          <w:rFonts w:eastAsia="Times New Roman" w:cstheme="minorHAnsi"/>
          <w:color w:val="000000"/>
          <w:sz w:val="22"/>
          <w:szCs w:val="22"/>
          <w:shd w:val="clear" w:color="auto" w:fill="FFFFFF"/>
          <w:lang w:bidi="he-IL"/>
        </w:rPr>
        <w:t>6</w:t>
      </w:r>
      <w:r w:rsidRPr="0094102C">
        <w:rPr>
          <w:rFonts w:eastAsia="Times New Roman" w:cstheme="minorHAnsi"/>
          <w:color w:val="000000"/>
          <w:sz w:val="22"/>
          <w:szCs w:val="22"/>
          <w:shd w:val="clear" w:color="auto" w:fill="FFFFFF"/>
          <w:lang w:bidi="he-IL"/>
        </w:rPr>
        <w:t>0,000 injections</w:t>
      </w:r>
      <w:r w:rsidR="000E29C6" w:rsidRPr="0094102C">
        <w:rPr>
          <w:rFonts w:eastAsia="Times New Roman" w:cstheme="minorHAnsi"/>
          <w:color w:val="000000"/>
          <w:sz w:val="22"/>
          <w:szCs w:val="22"/>
          <w:shd w:val="clear" w:color="auto" w:fill="FFFFFF"/>
          <w:lang w:bidi="he-IL"/>
        </w:rPr>
        <w:t xml:space="preserve">, and the overall risk estimate changes depending on the </w:t>
      </w:r>
      <w:hyperlink r:id="rId5" w:history="1">
        <w:r w:rsidR="000E29C6" w:rsidRPr="0094102C">
          <w:rPr>
            <w:rStyle w:val="Hyperlink"/>
            <w:rFonts w:eastAsia="Times New Roman" w:cstheme="minorHAnsi"/>
            <w:color w:val="0070C0"/>
            <w:sz w:val="22"/>
            <w:szCs w:val="22"/>
            <w:shd w:val="clear" w:color="auto" w:fill="FFFFFF"/>
            <w:lang w:bidi="he-IL"/>
          </w:rPr>
          <w:t>data s</w:t>
        </w:r>
        <w:r w:rsidR="000E29C6" w:rsidRPr="0094102C">
          <w:rPr>
            <w:rStyle w:val="Hyperlink"/>
            <w:rFonts w:eastAsia="Times New Roman" w:cstheme="minorHAnsi"/>
            <w:color w:val="0070C0"/>
            <w:sz w:val="22"/>
            <w:szCs w:val="22"/>
            <w:shd w:val="clear" w:color="auto" w:fill="FFFFFF"/>
            <w:lang w:bidi="he-IL"/>
          </w:rPr>
          <w:t>ource</w:t>
        </w:r>
      </w:hyperlink>
      <w:r w:rsidRPr="0094102C">
        <w:rPr>
          <w:rFonts w:eastAsia="Times New Roman" w:cstheme="minorHAnsi"/>
          <w:color w:val="000000"/>
          <w:sz w:val="22"/>
          <w:szCs w:val="22"/>
          <w:shd w:val="clear" w:color="auto" w:fill="FFFFFF"/>
          <w:lang w:bidi="he-IL"/>
        </w:rPr>
        <w:t>. </w:t>
      </w:r>
      <w:r w:rsidRPr="0094102C">
        <w:rPr>
          <w:rFonts w:eastAsia="Times New Roman" w:cstheme="minorHAnsi"/>
          <w:color w:val="000000"/>
          <w:sz w:val="22"/>
          <w:szCs w:val="22"/>
          <w:lang w:bidi="he-IL"/>
        </w:rPr>
        <w:t>You can </w:t>
      </w:r>
      <w:bookmarkStart w:id="0" w:name="m_-1977130206148995992_https___covid19_s"/>
      <w:r w:rsidRPr="0094102C">
        <w:rPr>
          <w:rFonts w:eastAsia="Times New Roman" w:cstheme="minorHAnsi"/>
          <w:color w:val="000000"/>
          <w:sz w:val="22"/>
          <w:szCs w:val="22"/>
          <w:lang w:bidi="he-IL"/>
        </w:rPr>
        <w:fldChar w:fldCharType="begin"/>
      </w:r>
      <w:r w:rsidRPr="0094102C">
        <w:rPr>
          <w:rFonts w:eastAsia="Times New Roman" w:cstheme="minorHAnsi"/>
          <w:color w:val="000000"/>
          <w:sz w:val="22"/>
          <w:szCs w:val="22"/>
          <w:lang w:bidi="he-IL"/>
        </w:rPr>
        <w:instrText xml:space="preserve"> HYPERLINK "https://trk.cp20.com/click/d8yp-2e7xmj-4fvq5c-77c0jtd3/" \t "_blank" </w:instrText>
      </w:r>
      <w:r w:rsidRPr="0094102C">
        <w:rPr>
          <w:rFonts w:eastAsia="Times New Roman" w:cstheme="minorHAnsi"/>
          <w:color w:val="000000"/>
          <w:sz w:val="22"/>
          <w:szCs w:val="22"/>
          <w:lang w:bidi="he-IL"/>
        </w:rPr>
        <w:fldChar w:fldCharType="separate"/>
      </w:r>
      <w:r w:rsidRPr="0094102C">
        <w:rPr>
          <w:rFonts w:eastAsia="Times New Roman" w:cstheme="minorHAnsi"/>
          <w:color w:val="0000FF"/>
          <w:sz w:val="22"/>
          <w:szCs w:val="22"/>
          <w:u w:val="single"/>
          <w:lang w:bidi="he-IL"/>
        </w:rPr>
        <w:t xml:space="preserve">read more </w:t>
      </w:r>
      <w:r w:rsidRPr="0094102C">
        <w:rPr>
          <w:rFonts w:eastAsia="Times New Roman" w:cstheme="minorHAnsi"/>
          <w:color w:val="0000FF"/>
          <w:sz w:val="22"/>
          <w:szCs w:val="22"/>
          <w:u w:val="single"/>
          <w:lang w:bidi="he-IL"/>
        </w:rPr>
        <w:t>about VITT</w:t>
      </w:r>
      <w:r w:rsidRPr="0094102C">
        <w:rPr>
          <w:rFonts w:eastAsia="Times New Roman" w:cstheme="minorHAnsi"/>
          <w:color w:val="0000FF"/>
          <w:sz w:val="22"/>
          <w:szCs w:val="22"/>
          <w:u w:val="single"/>
          <w:lang w:bidi="he-IL"/>
        </w:rPr>
        <w:t xml:space="preserve"> here</w:t>
      </w:r>
      <w:r w:rsidRPr="0094102C">
        <w:rPr>
          <w:rFonts w:eastAsia="Times New Roman" w:cstheme="minorHAnsi"/>
          <w:color w:val="000000"/>
          <w:sz w:val="22"/>
          <w:szCs w:val="22"/>
          <w:lang w:bidi="he-IL"/>
        </w:rPr>
        <w:fldChar w:fldCharType="end"/>
      </w:r>
      <w:bookmarkEnd w:id="0"/>
      <w:r w:rsidR="00F61131" w:rsidRPr="0094102C">
        <w:rPr>
          <w:rFonts w:eastAsia="Times New Roman" w:cstheme="minorHAnsi"/>
          <w:color w:val="000000"/>
          <w:sz w:val="22"/>
          <w:szCs w:val="22"/>
          <w:lang w:bidi="he-IL"/>
        </w:rPr>
        <w:t>.</w:t>
      </w:r>
    </w:p>
    <w:p w14:paraId="4BA674AB" w14:textId="77777777" w:rsidR="009000DA" w:rsidRPr="0094102C" w:rsidRDefault="009000DA" w:rsidP="009000DA">
      <w:pPr>
        <w:numPr>
          <w:ilvl w:val="0"/>
          <w:numId w:val="1"/>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 xml:space="preserve">This syndrome called VITT is not seen with the mRNA vaccines (Pfizer or </w:t>
      </w:r>
      <w:proofErr w:type="spellStart"/>
      <w:r w:rsidRPr="0094102C">
        <w:rPr>
          <w:rFonts w:eastAsia="Times New Roman" w:cstheme="minorHAnsi"/>
          <w:color w:val="000000"/>
          <w:sz w:val="22"/>
          <w:szCs w:val="22"/>
          <w:lang w:bidi="he-IL"/>
        </w:rPr>
        <w:t>Moderna</w:t>
      </w:r>
      <w:proofErr w:type="spellEnd"/>
      <w:r w:rsidRPr="0094102C">
        <w:rPr>
          <w:rFonts w:eastAsia="Times New Roman" w:cstheme="minorHAnsi"/>
          <w:color w:val="000000"/>
          <w:sz w:val="22"/>
          <w:szCs w:val="22"/>
          <w:lang w:bidi="he-IL"/>
        </w:rPr>
        <w:t>). </w:t>
      </w:r>
    </w:p>
    <w:p w14:paraId="4BD6AF0B" w14:textId="3226C9B1" w:rsidR="009000DA" w:rsidRPr="0094102C" w:rsidRDefault="009000DA" w:rsidP="009000DA">
      <w:pPr>
        <w:numPr>
          <w:ilvl w:val="0"/>
          <w:numId w:val="1"/>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 xml:space="preserve">We have a great deal of mRNA </w:t>
      </w:r>
      <w:r w:rsidR="00F61131" w:rsidRPr="0094102C">
        <w:rPr>
          <w:rFonts w:eastAsia="Times New Roman" w:cstheme="minorHAnsi"/>
          <w:color w:val="000000"/>
          <w:sz w:val="22"/>
          <w:szCs w:val="22"/>
          <w:lang w:bidi="he-IL"/>
        </w:rPr>
        <w:t xml:space="preserve">vaccine </w:t>
      </w:r>
      <w:r w:rsidRPr="0094102C">
        <w:rPr>
          <w:rFonts w:eastAsia="Times New Roman" w:cstheme="minorHAnsi"/>
          <w:color w:val="000000"/>
          <w:sz w:val="22"/>
          <w:szCs w:val="22"/>
          <w:lang w:bidi="he-IL"/>
        </w:rPr>
        <w:t xml:space="preserve">in Ontario </w:t>
      </w:r>
      <w:r w:rsidR="00F61131" w:rsidRPr="0094102C">
        <w:rPr>
          <w:rFonts w:eastAsia="Times New Roman" w:cstheme="minorHAnsi"/>
          <w:color w:val="000000"/>
          <w:sz w:val="22"/>
          <w:szCs w:val="22"/>
          <w:lang w:bidi="he-IL"/>
        </w:rPr>
        <w:t>now</w:t>
      </w:r>
      <w:r w:rsidRPr="0094102C">
        <w:rPr>
          <w:rFonts w:eastAsia="Times New Roman" w:cstheme="minorHAnsi"/>
          <w:color w:val="000000"/>
          <w:sz w:val="22"/>
          <w:szCs w:val="22"/>
          <w:lang w:bidi="he-IL"/>
        </w:rPr>
        <w:t xml:space="preserve"> and much more coming. There should be enough mRNA vaccine to get it to everybody </w:t>
      </w:r>
      <w:r w:rsidR="00F61131" w:rsidRPr="0094102C">
        <w:rPr>
          <w:rFonts w:eastAsia="Times New Roman" w:cstheme="minorHAnsi"/>
          <w:color w:val="000000"/>
          <w:sz w:val="22"/>
          <w:szCs w:val="22"/>
          <w:lang w:bidi="he-IL"/>
        </w:rPr>
        <w:t xml:space="preserve">18 years of age and older </w:t>
      </w:r>
      <w:r w:rsidRPr="0094102C">
        <w:rPr>
          <w:rFonts w:eastAsia="Times New Roman" w:cstheme="minorHAnsi"/>
          <w:color w:val="000000"/>
          <w:sz w:val="22"/>
          <w:szCs w:val="22"/>
          <w:lang w:bidi="he-IL"/>
        </w:rPr>
        <w:t>in the ‘</w:t>
      </w:r>
      <w:bookmarkStart w:id="1" w:name="m_-1977130206148995992_https___covid_19_"/>
      <w:r w:rsidRPr="0094102C">
        <w:rPr>
          <w:rFonts w:eastAsia="Times New Roman" w:cstheme="minorHAnsi"/>
          <w:color w:val="000000"/>
          <w:sz w:val="22"/>
          <w:szCs w:val="22"/>
          <w:lang w:bidi="he-IL"/>
        </w:rPr>
        <w:fldChar w:fldCharType="begin"/>
      </w:r>
      <w:r w:rsidRPr="0094102C">
        <w:rPr>
          <w:rFonts w:eastAsia="Times New Roman" w:cstheme="minorHAnsi"/>
          <w:color w:val="000000"/>
          <w:sz w:val="22"/>
          <w:szCs w:val="22"/>
          <w:lang w:bidi="he-IL"/>
        </w:rPr>
        <w:instrText xml:space="preserve"> HYPERLINK "https://trk.cp20.com/click/d8yp-2e7xmj-4fvq5d-77c0jtd4/" \t "_blank" </w:instrText>
      </w:r>
      <w:r w:rsidRPr="0094102C">
        <w:rPr>
          <w:rFonts w:eastAsia="Times New Roman" w:cstheme="minorHAnsi"/>
          <w:color w:val="000000"/>
          <w:sz w:val="22"/>
          <w:szCs w:val="22"/>
          <w:lang w:bidi="he-IL"/>
        </w:rPr>
        <w:fldChar w:fldCharType="separate"/>
      </w:r>
      <w:r w:rsidRPr="0094102C">
        <w:rPr>
          <w:rFonts w:eastAsia="Times New Roman" w:cstheme="minorHAnsi"/>
          <w:color w:val="0000FF"/>
          <w:sz w:val="22"/>
          <w:szCs w:val="22"/>
          <w:u w:val="single"/>
          <w:lang w:bidi="he-IL"/>
        </w:rPr>
        <w:t>hot s</w:t>
      </w:r>
      <w:r w:rsidRPr="0094102C">
        <w:rPr>
          <w:rFonts w:eastAsia="Times New Roman" w:cstheme="minorHAnsi"/>
          <w:color w:val="0000FF"/>
          <w:sz w:val="22"/>
          <w:szCs w:val="22"/>
          <w:u w:val="single"/>
          <w:lang w:bidi="he-IL"/>
        </w:rPr>
        <w:t>pots</w:t>
      </w:r>
      <w:r w:rsidRPr="0094102C">
        <w:rPr>
          <w:rFonts w:eastAsia="Times New Roman" w:cstheme="minorHAnsi"/>
          <w:color w:val="000000"/>
          <w:sz w:val="22"/>
          <w:szCs w:val="22"/>
          <w:lang w:bidi="he-IL"/>
        </w:rPr>
        <w:fldChar w:fldCharType="end"/>
      </w:r>
      <w:bookmarkEnd w:id="1"/>
      <w:r w:rsidRPr="0094102C">
        <w:rPr>
          <w:rFonts w:eastAsia="Times New Roman" w:cstheme="minorHAnsi"/>
          <w:color w:val="000000"/>
          <w:sz w:val="22"/>
          <w:szCs w:val="22"/>
          <w:lang w:bidi="he-IL"/>
        </w:rPr>
        <w:t>’ over the next 10 days. </w:t>
      </w:r>
      <w:r w:rsidR="0094102C">
        <w:rPr>
          <w:rFonts w:eastAsia="Times New Roman" w:cstheme="minorHAnsi"/>
          <w:color w:val="000000"/>
          <w:sz w:val="22"/>
          <w:szCs w:val="22"/>
          <w:lang w:bidi="he-IL"/>
        </w:rPr>
        <w:t>It is hoped that by</w:t>
      </w:r>
      <w:r w:rsidR="00F61131" w:rsidRPr="0094102C">
        <w:rPr>
          <w:rFonts w:eastAsia="Times New Roman" w:cstheme="minorHAnsi"/>
          <w:color w:val="000000"/>
          <w:sz w:val="22"/>
          <w:szCs w:val="22"/>
          <w:lang w:bidi="he-IL"/>
        </w:rPr>
        <w:t xml:space="preserve"> May 24, 2021, everyone 18 years of age and older will be eligible to get an appointment.</w:t>
      </w:r>
    </w:p>
    <w:p w14:paraId="33358018" w14:textId="3CFBCA7F" w:rsidR="009000DA" w:rsidRPr="0094102C" w:rsidRDefault="009000DA" w:rsidP="009000DA">
      <w:pPr>
        <w:numPr>
          <w:ilvl w:val="0"/>
          <w:numId w:val="1"/>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 xml:space="preserve">If you are eligible but not sure whether you should be vaccinated, contact your </w:t>
      </w:r>
      <w:r w:rsidR="00F61131" w:rsidRPr="0094102C">
        <w:rPr>
          <w:rFonts w:eastAsia="Times New Roman" w:cstheme="minorHAnsi"/>
          <w:color w:val="000000"/>
          <w:sz w:val="22"/>
          <w:szCs w:val="22"/>
          <w:lang w:bidi="he-IL"/>
        </w:rPr>
        <w:t xml:space="preserve">primary care provider </w:t>
      </w:r>
      <w:r w:rsidRPr="0094102C">
        <w:rPr>
          <w:rFonts w:eastAsia="Times New Roman" w:cstheme="minorHAnsi"/>
          <w:color w:val="000000"/>
          <w:sz w:val="22"/>
          <w:szCs w:val="22"/>
          <w:lang w:bidi="he-IL"/>
        </w:rPr>
        <w:t xml:space="preserve">- </w:t>
      </w:r>
      <w:proofErr w:type="gramStart"/>
      <w:r w:rsidRPr="0094102C">
        <w:rPr>
          <w:rFonts w:eastAsia="Times New Roman" w:cstheme="minorHAnsi"/>
          <w:color w:val="000000"/>
          <w:sz w:val="22"/>
          <w:szCs w:val="22"/>
          <w:lang w:bidi="he-IL"/>
        </w:rPr>
        <w:t>let’s</w:t>
      </w:r>
      <w:proofErr w:type="gramEnd"/>
      <w:r w:rsidRPr="0094102C">
        <w:rPr>
          <w:rFonts w:eastAsia="Times New Roman" w:cstheme="minorHAnsi"/>
          <w:color w:val="000000"/>
          <w:sz w:val="22"/>
          <w:szCs w:val="22"/>
          <w:lang w:bidi="he-IL"/>
        </w:rPr>
        <w:t xml:space="preserve"> talk about it.</w:t>
      </w:r>
    </w:p>
    <w:p w14:paraId="267FEFA3" w14:textId="77777777" w:rsidR="009000DA" w:rsidRPr="0094102C" w:rsidRDefault="009000DA" w:rsidP="009000DA">
      <w:p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We know that people who have received the AstraZeneca vaccine have many questions. We answer these based on what we know today. As we find out more, we will continue to update you.</w:t>
      </w:r>
    </w:p>
    <w:p w14:paraId="15190EAB" w14:textId="19AC0A3A" w:rsidR="009000DA" w:rsidRPr="0094102C" w:rsidRDefault="009000DA" w:rsidP="009000DA">
      <w:pPr>
        <w:numPr>
          <w:ilvl w:val="0"/>
          <w:numId w:val="2"/>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 xml:space="preserve">If you received the AstraZeneca vaccine more than 28 days ago, </w:t>
      </w:r>
      <w:r w:rsidR="0094102C">
        <w:rPr>
          <w:rFonts w:eastAsia="Times New Roman" w:cstheme="minorHAnsi"/>
          <w:color w:val="000000"/>
          <w:sz w:val="22"/>
          <w:szCs w:val="22"/>
          <w:lang w:bidi="he-IL"/>
        </w:rPr>
        <w:t xml:space="preserve">that is great as you </w:t>
      </w:r>
      <w:r w:rsidRPr="0094102C">
        <w:rPr>
          <w:rFonts w:eastAsia="Times New Roman" w:cstheme="minorHAnsi"/>
          <w:color w:val="000000"/>
          <w:sz w:val="22"/>
          <w:szCs w:val="22"/>
          <w:lang w:bidi="he-IL"/>
        </w:rPr>
        <w:t xml:space="preserve">are well on your way to protection. Your next dose will likely be Pfizer or </w:t>
      </w:r>
      <w:proofErr w:type="spellStart"/>
      <w:r w:rsidRPr="0094102C">
        <w:rPr>
          <w:rFonts w:eastAsia="Times New Roman" w:cstheme="minorHAnsi"/>
          <w:color w:val="000000"/>
          <w:sz w:val="22"/>
          <w:szCs w:val="22"/>
          <w:lang w:bidi="he-IL"/>
        </w:rPr>
        <w:t>Moderna</w:t>
      </w:r>
      <w:proofErr w:type="spellEnd"/>
      <w:r w:rsidR="0094102C">
        <w:rPr>
          <w:rFonts w:eastAsia="Times New Roman" w:cstheme="minorHAnsi"/>
          <w:color w:val="000000"/>
          <w:sz w:val="22"/>
          <w:szCs w:val="22"/>
          <w:lang w:bidi="he-IL"/>
        </w:rPr>
        <w:t xml:space="preserve"> though we are still waiting details on that</w:t>
      </w:r>
      <w:r w:rsidRPr="0094102C">
        <w:rPr>
          <w:rFonts w:eastAsia="Times New Roman" w:cstheme="minorHAnsi"/>
          <w:color w:val="000000"/>
          <w:sz w:val="22"/>
          <w:szCs w:val="22"/>
          <w:lang w:bidi="he-IL"/>
        </w:rPr>
        <w:t>. When we know more about this, we will pass those details on to you. </w:t>
      </w:r>
    </w:p>
    <w:p w14:paraId="7D547069" w14:textId="77777777" w:rsidR="009000DA" w:rsidRPr="0094102C" w:rsidRDefault="009000DA" w:rsidP="009000DA">
      <w:pPr>
        <w:numPr>
          <w:ilvl w:val="0"/>
          <w:numId w:val="2"/>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b/>
          <w:bCs/>
          <w:color w:val="000000"/>
          <w:sz w:val="22"/>
          <w:szCs w:val="22"/>
          <w:lang w:bidi="he-IL"/>
        </w:rPr>
        <w:t>If you received the AstraZeneca vaccine less than 28 days ago</w:t>
      </w:r>
      <w:r w:rsidRPr="0094102C">
        <w:rPr>
          <w:rFonts w:eastAsia="Times New Roman" w:cstheme="minorHAnsi"/>
          <w:color w:val="000000"/>
          <w:sz w:val="22"/>
          <w:szCs w:val="22"/>
          <w:lang w:bidi="he-IL"/>
        </w:rPr>
        <w:t>, then you need to know what to watch for and how to manage any anxiety this news may bring. </w:t>
      </w:r>
    </w:p>
    <w:p w14:paraId="4EEBCC8C" w14:textId="31F23266" w:rsidR="000E29C6" w:rsidRPr="0094102C" w:rsidRDefault="009000DA" w:rsidP="009000DA">
      <w:pPr>
        <w:numPr>
          <w:ilvl w:val="1"/>
          <w:numId w:val="2"/>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b/>
          <w:bCs/>
          <w:color w:val="000000"/>
          <w:sz w:val="22"/>
          <w:szCs w:val="22"/>
          <w:lang w:bidi="he-IL"/>
        </w:rPr>
        <w:t>What to watch for</w:t>
      </w:r>
      <w:r w:rsidRPr="0094102C">
        <w:rPr>
          <w:rFonts w:eastAsia="Times New Roman" w:cstheme="minorHAnsi"/>
          <w:color w:val="000000"/>
          <w:sz w:val="22"/>
          <w:szCs w:val="22"/>
          <w:lang w:bidi="he-IL"/>
        </w:rPr>
        <w:t xml:space="preserve">: After a vaccination, it is normal to feel tired, achy, feverish, or have soreness at injection site. Those are not </w:t>
      </w:r>
      <w:proofErr w:type="gramStart"/>
      <w:r w:rsidRPr="0094102C">
        <w:rPr>
          <w:rFonts w:eastAsia="Times New Roman" w:cstheme="minorHAnsi"/>
          <w:color w:val="000000"/>
          <w:sz w:val="22"/>
          <w:szCs w:val="22"/>
          <w:lang w:bidi="he-IL"/>
        </w:rPr>
        <w:t>signs</w:t>
      </w:r>
      <w:proofErr w:type="gramEnd"/>
      <w:r w:rsidRPr="0094102C">
        <w:rPr>
          <w:rFonts w:eastAsia="Times New Roman" w:cstheme="minorHAnsi"/>
          <w:color w:val="000000"/>
          <w:sz w:val="22"/>
          <w:szCs w:val="22"/>
          <w:lang w:bidi="he-IL"/>
        </w:rPr>
        <w:t xml:space="preserve"> of VITT. VITT is </w:t>
      </w:r>
      <w:r w:rsidR="0094102C" w:rsidRPr="0094102C">
        <w:rPr>
          <w:rFonts w:eastAsia="Times New Roman" w:cstheme="minorHAnsi"/>
          <w:color w:val="000000"/>
          <w:sz w:val="22"/>
          <w:szCs w:val="22"/>
          <w:lang w:bidi="he-IL"/>
        </w:rPr>
        <w:t>rare and</w:t>
      </w:r>
      <w:r w:rsidRPr="0094102C">
        <w:rPr>
          <w:rFonts w:eastAsia="Times New Roman" w:cstheme="minorHAnsi"/>
          <w:color w:val="000000"/>
          <w:sz w:val="22"/>
          <w:szCs w:val="22"/>
          <w:lang w:bidi="he-IL"/>
        </w:rPr>
        <w:t xml:space="preserve"> has better treatment &amp; outcome when identified early. Symptoms of VITT may occur 4-28 days following AstraZeneca and </w:t>
      </w:r>
      <w:r w:rsidR="000E29C6" w:rsidRPr="0094102C">
        <w:rPr>
          <w:rFonts w:eastAsia="Times New Roman" w:cstheme="minorHAnsi"/>
          <w:color w:val="000000"/>
          <w:sz w:val="22"/>
          <w:szCs w:val="22"/>
          <w:lang w:bidi="he-IL"/>
        </w:rPr>
        <w:t>are listed in the infographic below</w:t>
      </w:r>
      <w:r w:rsidR="0094102C">
        <w:rPr>
          <w:rFonts w:eastAsia="Times New Roman" w:cstheme="minorHAnsi"/>
          <w:color w:val="000000"/>
          <w:sz w:val="22"/>
          <w:szCs w:val="22"/>
          <w:lang w:bidi="he-IL"/>
        </w:rPr>
        <w:t>:</w:t>
      </w:r>
    </w:p>
    <w:p w14:paraId="1B0B20A3" w14:textId="4E7DA3ED" w:rsidR="000E29C6" w:rsidRPr="0094102C" w:rsidRDefault="000E29C6" w:rsidP="002434A9">
      <w:pPr>
        <w:spacing w:before="100" w:beforeAutospacing="1" w:after="100" w:afterAutospacing="1"/>
        <w:ind w:left="1080"/>
        <w:rPr>
          <w:rFonts w:eastAsia="Times New Roman" w:cstheme="minorHAnsi"/>
          <w:color w:val="000000"/>
          <w:sz w:val="22"/>
          <w:szCs w:val="22"/>
          <w:lang w:bidi="he-IL"/>
        </w:rPr>
      </w:pPr>
      <w:r w:rsidRPr="0094102C">
        <w:rPr>
          <w:rFonts w:eastAsia="Times New Roman" w:cstheme="minorHAnsi"/>
          <w:noProof/>
          <w:color w:val="000000"/>
          <w:sz w:val="22"/>
          <w:szCs w:val="22"/>
          <w:lang w:bidi="he-IL"/>
        </w:rPr>
        <w:lastRenderedPageBreak/>
        <w:drawing>
          <wp:inline distT="0" distB="0" distL="0" distR="0" wp14:anchorId="4506A1E6" wp14:editId="320F4E02">
            <wp:extent cx="5943600" cy="33432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B69787D" w14:textId="11560B82" w:rsidR="009000DA" w:rsidRPr="0094102C" w:rsidRDefault="009000DA" w:rsidP="0094102C">
      <w:pPr>
        <w:spacing w:before="100" w:beforeAutospacing="1" w:after="100" w:afterAutospacing="1"/>
        <w:ind w:left="1080"/>
        <w:rPr>
          <w:rFonts w:eastAsia="Times New Roman" w:cstheme="minorHAnsi"/>
          <w:color w:val="000000"/>
          <w:sz w:val="22"/>
          <w:szCs w:val="22"/>
          <w:lang w:bidi="he-IL"/>
        </w:rPr>
      </w:pPr>
      <w:r w:rsidRPr="0094102C">
        <w:rPr>
          <w:rFonts w:eastAsia="Times New Roman" w:cstheme="minorHAnsi"/>
          <w:color w:val="000000"/>
          <w:sz w:val="22"/>
          <w:szCs w:val="22"/>
          <w:lang w:bidi="he-IL"/>
        </w:rPr>
        <w:t>These symptoms can also be a sign of other serious conditions and should be assessed in an emergency department. If your symptoms are not severe, you can discuss them (virtually or in-person) with your primary care professional.</w:t>
      </w:r>
    </w:p>
    <w:p w14:paraId="08400F22" w14:textId="56BFAB49" w:rsidR="009000DA" w:rsidRPr="0094102C" w:rsidRDefault="009000DA" w:rsidP="009000DA">
      <w:pPr>
        <w:numPr>
          <w:ilvl w:val="1"/>
          <w:numId w:val="2"/>
        </w:numPr>
        <w:spacing w:before="100" w:beforeAutospacing="1" w:after="100" w:afterAutospacing="1"/>
        <w:rPr>
          <w:rFonts w:eastAsia="Times New Roman" w:cstheme="minorHAnsi"/>
          <w:color w:val="000000"/>
          <w:sz w:val="22"/>
          <w:szCs w:val="22"/>
          <w:lang w:bidi="he-IL"/>
        </w:rPr>
      </w:pPr>
      <w:r w:rsidRPr="0094102C">
        <w:rPr>
          <w:rFonts w:eastAsia="Times New Roman" w:cstheme="minorHAnsi"/>
          <w:b/>
          <w:bCs/>
          <w:color w:val="000000"/>
          <w:sz w:val="22"/>
          <w:szCs w:val="22"/>
          <w:lang w:bidi="he-IL"/>
        </w:rPr>
        <w:t>How to manage anxiety</w:t>
      </w:r>
      <w:r w:rsidRPr="0094102C">
        <w:rPr>
          <w:rFonts w:eastAsia="Times New Roman" w:cstheme="minorHAnsi"/>
          <w:color w:val="000000"/>
          <w:sz w:val="22"/>
          <w:szCs w:val="22"/>
          <w:lang w:bidi="he-IL"/>
        </w:rPr>
        <w:t> while you wait to get to 28 days: 1) focus on the benefit you have obtained as your body uses this time to build immunity for you and those around you; 2) try online services that may include support groups, mindfulness, or therapy</w:t>
      </w:r>
      <w:r w:rsidR="0094102C">
        <w:rPr>
          <w:rFonts w:eastAsia="Times New Roman" w:cstheme="minorHAnsi"/>
          <w:color w:val="000000"/>
          <w:sz w:val="22"/>
          <w:szCs w:val="22"/>
          <w:lang w:bidi="he-IL"/>
        </w:rPr>
        <w:t xml:space="preserve"> like </w:t>
      </w:r>
      <w:bookmarkStart w:id="2" w:name="m_-1977130206148995992_https___wellnesst"/>
      <w:r w:rsidR="0094102C">
        <w:rPr>
          <w:rFonts w:eastAsia="Times New Roman" w:cstheme="minorHAnsi"/>
          <w:color w:val="000000"/>
          <w:sz w:val="22"/>
          <w:szCs w:val="22"/>
          <w:lang w:bidi="he-IL"/>
        </w:rPr>
        <w:fldChar w:fldCharType="begin"/>
      </w:r>
      <w:r w:rsidR="0094102C">
        <w:rPr>
          <w:rFonts w:eastAsia="Times New Roman" w:cstheme="minorHAnsi"/>
          <w:color w:val="000000"/>
          <w:sz w:val="22"/>
          <w:szCs w:val="22"/>
          <w:lang w:bidi="he-IL"/>
        </w:rPr>
        <w:instrText xml:space="preserve"> HYPERLINK "https://wellnesstogether.ca/en-CA?lang=en-ca" </w:instrText>
      </w:r>
      <w:r w:rsidR="0094102C">
        <w:rPr>
          <w:rFonts w:eastAsia="Times New Roman" w:cstheme="minorHAnsi"/>
          <w:color w:val="000000"/>
          <w:sz w:val="22"/>
          <w:szCs w:val="22"/>
          <w:lang w:bidi="he-IL"/>
        </w:rPr>
      </w:r>
      <w:r w:rsidR="0094102C">
        <w:rPr>
          <w:rFonts w:eastAsia="Times New Roman" w:cstheme="minorHAnsi"/>
          <w:color w:val="000000"/>
          <w:sz w:val="22"/>
          <w:szCs w:val="22"/>
          <w:lang w:bidi="he-IL"/>
        </w:rPr>
        <w:fldChar w:fldCharType="separate"/>
      </w:r>
      <w:r w:rsidR="0094102C" w:rsidRPr="0094102C">
        <w:rPr>
          <w:rStyle w:val="Hyperlink"/>
          <w:rFonts w:eastAsia="Times New Roman" w:cstheme="minorHAnsi"/>
          <w:sz w:val="22"/>
          <w:szCs w:val="22"/>
          <w:lang w:bidi="he-IL"/>
        </w:rPr>
        <w:t>Wellness</w:t>
      </w:r>
      <w:bookmarkEnd w:id="2"/>
      <w:r w:rsidR="0094102C" w:rsidRPr="0094102C">
        <w:rPr>
          <w:rStyle w:val="Hyperlink"/>
          <w:rFonts w:eastAsia="Times New Roman" w:cstheme="minorHAnsi"/>
          <w:sz w:val="22"/>
          <w:szCs w:val="22"/>
          <w:lang w:bidi="he-IL"/>
        </w:rPr>
        <w:t xml:space="preserve"> Together</w:t>
      </w:r>
      <w:r w:rsidR="0094102C">
        <w:rPr>
          <w:rFonts w:eastAsia="Times New Roman" w:cstheme="minorHAnsi"/>
          <w:color w:val="000000"/>
          <w:sz w:val="22"/>
          <w:szCs w:val="22"/>
          <w:lang w:bidi="he-IL"/>
        </w:rPr>
        <w:fldChar w:fldCharType="end"/>
      </w:r>
      <w:r w:rsidR="0094102C">
        <w:rPr>
          <w:rFonts w:eastAsia="Times New Roman" w:cstheme="minorHAnsi"/>
          <w:color w:val="000000"/>
          <w:sz w:val="22"/>
          <w:szCs w:val="22"/>
          <w:lang w:bidi="he-IL"/>
        </w:rPr>
        <w:t xml:space="preserve"> or </w:t>
      </w:r>
      <w:hyperlink r:id="rId7" w:history="1">
        <w:proofErr w:type="spellStart"/>
        <w:r w:rsidR="0094102C" w:rsidRPr="0094102C">
          <w:rPr>
            <w:rStyle w:val="Hyperlink"/>
            <w:rFonts w:eastAsia="Times New Roman" w:cstheme="minorHAnsi"/>
            <w:sz w:val="22"/>
            <w:szCs w:val="22"/>
            <w:lang w:bidi="he-IL"/>
          </w:rPr>
          <w:t>MindBeacon</w:t>
        </w:r>
        <w:proofErr w:type="spellEnd"/>
      </w:hyperlink>
      <w:r w:rsidR="0094102C">
        <w:rPr>
          <w:rFonts w:eastAsia="Times New Roman" w:cstheme="minorHAnsi"/>
          <w:color w:val="000000"/>
          <w:sz w:val="22"/>
          <w:szCs w:val="22"/>
          <w:lang w:bidi="he-IL"/>
        </w:rPr>
        <w:t xml:space="preserve"> </w:t>
      </w:r>
      <w:r w:rsidRPr="0094102C">
        <w:rPr>
          <w:rFonts w:eastAsia="Times New Roman" w:cstheme="minorHAnsi"/>
          <w:color w:val="000000"/>
          <w:sz w:val="22"/>
          <w:szCs w:val="22"/>
          <w:lang w:bidi="he-IL"/>
        </w:rPr>
        <w:t xml:space="preserve"> 3) </w:t>
      </w:r>
      <w:r w:rsidR="002434A9">
        <w:rPr>
          <w:rFonts w:eastAsia="Times New Roman" w:cstheme="minorHAnsi"/>
          <w:color w:val="000000"/>
          <w:sz w:val="22"/>
          <w:szCs w:val="22"/>
          <w:lang w:bidi="he-IL"/>
        </w:rPr>
        <w:t xml:space="preserve">talk to someone through the </w:t>
      </w:r>
      <w:proofErr w:type="spellStart"/>
      <w:r w:rsidR="002434A9">
        <w:rPr>
          <w:rFonts w:eastAsia="Times New Roman" w:cstheme="minorHAnsi"/>
          <w:color w:val="000000"/>
          <w:sz w:val="22"/>
          <w:szCs w:val="22"/>
          <w:lang w:bidi="he-IL"/>
        </w:rPr>
        <w:t>ConnexOntario</w:t>
      </w:r>
      <w:proofErr w:type="spellEnd"/>
      <w:r w:rsidR="002434A9">
        <w:rPr>
          <w:rFonts w:eastAsia="Times New Roman" w:cstheme="minorHAnsi"/>
          <w:color w:val="000000"/>
          <w:sz w:val="22"/>
          <w:szCs w:val="22"/>
          <w:lang w:bidi="he-IL"/>
        </w:rPr>
        <w:t xml:space="preserve"> Helpline (1-866-531-2600) or 211 Ontario (2-1-1) or 4) </w:t>
      </w:r>
      <w:r w:rsidRPr="0094102C">
        <w:rPr>
          <w:rFonts w:eastAsia="Times New Roman" w:cstheme="minorHAnsi"/>
          <w:color w:val="000000"/>
          <w:sz w:val="22"/>
          <w:szCs w:val="22"/>
          <w:lang w:bidi="he-IL"/>
        </w:rPr>
        <w:t xml:space="preserve">reach out to us </w:t>
      </w:r>
      <w:r w:rsidR="002434A9">
        <w:rPr>
          <w:rFonts w:eastAsia="Times New Roman" w:cstheme="minorHAnsi"/>
          <w:color w:val="000000"/>
          <w:sz w:val="22"/>
          <w:szCs w:val="22"/>
          <w:lang w:bidi="he-IL"/>
        </w:rPr>
        <w:t xml:space="preserve">to discuss and for support. </w:t>
      </w:r>
    </w:p>
    <w:p w14:paraId="1C9135EA" w14:textId="77777777" w:rsidR="009000DA" w:rsidRPr="0094102C" w:rsidRDefault="009000DA" w:rsidP="009000DA">
      <w:p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Please remember serious side effects are very rare. </w:t>
      </w:r>
    </w:p>
    <w:p w14:paraId="09CE0C15" w14:textId="77777777" w:rsidR="009000DA" w:rsidRPr="0094102C" w:rsidRDefault="009000DA" w:rsidP="009000DA">
      <w:p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As a team, we continue to be available to help and support you. </w:t>
      </w:r>
    </w:p>
    <w:p w14:paraId="40B22C57" w14:textId="77777777" w:rsidR="009000DA" w:rsidRPr="0094102C" w:rsidRDefault="009000DA" w:rsidP="009000DA">
      <w:p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Warmly, </w:t>
      </w:r>
    </w:p>
    <w:p w14:paraId="0E5BCD9D" w14:textId="2D0439FE" w:rsidR="009000DA" w:rsidRPr="0094102C" w:rsidRDefault="009000DA" w:rsidP="009000DA">
      <w:pPr>
        <w:spacing w:before="100" w:beforeAutospacing="1" w:after="100" w:afterAutospacing="1"/>
        <w:rPr>
          <w:rFonts w:eastAsia="Times New Roman" w:cstheme="minorHAnsi"/>
          <w:color w:val="000000"/>
          <w:sz w:val="22"/>
          <w:szCs w:val="22"/>
          <w:lang w:bidi="he-IL"/>
        </w:rPr>
      </w:pPr>
      <w:r w:rsidRPr="0094102C">
        <w:rPr>
          <w:rFonts w:eastAsia="Times New Roman" w:cstheme="minorHAnsi"/>
          <w:color w:val="000000"/>
          <w:sz w:val="22"/>
          <w:szCs w:val="22"/>
          <w:lang w:bidi="he-IL"/>
        </w:rPr>
        <w:t xml:space="preserve">Your team at </w:t>
      </w:r>
      <w:r w:rsidR="00424D76" w:rsidRPr="0094102C">
        <w:rPr>
          <w:rFonts w:eastAsia="Times New Roman" w:cstheme="minorHAnsi"/>
          <w:color w:val="000000"/>
          <w:sz w:val="22"/>
          <w:szCs w:val="22"/>
          <w:lang w:bidi="he-IL"/>
        </w:rPr>
        <w:t>________</w:t>
      </w:r>
      <w:r w:rsidRPr="0094102C">
        <w:rPr>
          <w:rFonts w:eastAsia="Times New Roman" w:cstheme="minorHAnsi"/>
          <w:color w:val="000000"/>
          <w:sz w:val="22"/>
          <w:szCs w:val="22"/>
          <w:lang w:bidi="he-IL"/>
        </w:rPr>
        <w:t xml:space="preserve"> Practice</w:t>
      </w:r>
    </w:p>
    <w:p w14:paraId="72EBC8DD" w14:textId="77777777" w:rsidR="009000DA" w:rsidRPr="009000DA" w:rsidRDefault="009000DA" w:rsidP="009000DA">
      <w:pPr>
        <w:rPr>
          <w:rFonts w:ascii="Times New Roman" w:eastAsia="Times New Roman" w:hAnsi="Times New Roman" w:cs="Times New Roman"/>
          <w:lang w:bidi="he-IL"/>
        </w:rPr>
      </w:pPr>
    </w:p>
    <w:p w14:paraId="5198E82E" w14:textId="77777777" w:rsidR="00A93826" w:rsidRDefault="00A93826"/>
    <w:sectPr w:rsidR="00A93826" w:rsidSect="000E2B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3BC3"/>
    <w:multiLevelType w:val="multilevel"/>
    <w:tmpl w:val="E6FA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1B1A22"/>
    <w:multiLevelType w:val="multilevel"/>
    <w:tmpl w:val="863C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DA"/>
    <w:rsid w:val="000E29C6"/>
    <w:rsid w:val="000E2BFF"/>
    <w:rsid w:val="002434A9"/>
    <w:rsid w:val="003E5F0A"/>
    <w:rsid w:val="00424D76"/>
    <w:rsid w:val="0074094A"/>
    <w:rsid w:val="0078774D"/>
    <w:rsid w:val="009000DA"/>
    <w:rsid w:val="0094102C"/>
    <w:rsid w:val="00A93826"/>
    <w:rsid w:val="00F6113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C9E6"/>
  <w15:chartTrackingRefBased/>
  <w15:docId w15:val="{29A32176-D7B1-4745-9123-07CACDC1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0DA"/>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9000DA"/>
  </w:style>
  <w:style w:type="character" w:styleId="Hyperlink">
    <w:name w:val="Hyperlink"/>
    <w:basedOn w:val="DefaultParagraphFont"/>
    <w:uiPriority w:val="99"/>
    <w:unhideWhenUsed/>
    <w:rsid w:val="009000DA"/>
    <w:rPr>
      <w:color w:val="0000FF"/>
      <w:u w:val="single"/>
    </w:rPr>
  </w:style>
  <w:style w:type="character" w:styleId="Strong">
    <w:name w:val="Strong"/>
    <w:basedOn w:val="DefaultParagraphFont"/>
    <w:uiPriority w:val="22"/>
    <w:qFormat/>
    <w:rsid w:val="009000DA"/>
    <w:rPr>
      <w:b/>
      <w:bCs/>
    </w:rPr>
  </w:style>
  <w:style w:type="character" w:styleId="CommentReference">
    <w:name w:val="annotation reference"/>
    <w:basedOn w:val="DefaultParagraphFont"/>
    <w:uiPriority w:val="99"/>
    <w:semiHidden/>
    <w:unhideWhenUsed/>
    <w:rsid w:val="000E29C6"/>
    <w:rPr>
      <w:sz w:val="16"/>
      <w:szCs w:val="16"/>
    </w:rPr>
  </w:style>
  <w:style w:type="paragraph" w:styleId="CommentText">
    <w:name w:val="annotation text"/>
    <w:basedOn w:val="Normal"/>
    <w:link w:val="CommentTextChar"/>
    <w:uiPriority w:val="99"/>
    <w:semiHidden/>
    <w:unhideWhenUsed/>
    <w:rsid w:val="000E29C6"/>
    <w:rPr>
      <w:sz w:val="20"/>
      <w:szCs w:val="20"/>
    </w:rPr>
  </w:style>
  <w:style w:type="character" w:customStyle="1" w:styleId="CommentTextChar">
    <w:name w:val="Comment Text Char"/>
    <w:basedOn w:val="DefaultParagraphFont"/>
    <w:link w:val="CommentText"/>
    <w:uiPriority w:val="99"/>
    <w:semiHidden/>
    <w:rsid w:val="000E29C6"/>
    <w:rPr>
      <w:sz w:val="20"/>
      <w:szCs w:val="20"/>
    </w:rPr>
  </w:style>
  <w:style w:type="paragraph" w:styleId="CommentSubject">
    <w:name w:val="annotation subject"/>
    <w:basedOn w:val="CommentText"/>
    <w:next w:val="CommentText"/>
    <w:link w:val="CommentSubjectChar"/>
    <w:uiPriority w:val="99"/>
    <w:semiHidden/>
    <w:unhideWhenUsed/>
    <w:rsid w:val="000E29C6"/>
    <w:rPr>
      <w:b/>
      <w:bCs/>
    </w:rPr>
  </w:style>
  <w:style w:type="character" w:customStyle="1" w:styleId="CommentSubjectChar">
    <w:name w:val="Comment Subject Char"/>
    <w:basedOn w:val="CommentTextChar"/>
    <w:link w:val="CommentSubject"/>
    <w:uiPriority w:val="99"/>
    <w:semiHidden/>
    <w:rsid w:val="000E29C6"/>
    <w:rPr>
      <w:b/>
      <w:bCs/>
      <w:sz w:val="20"/>
      <w:szCs w:val="20"/>
    </w:rPr>
  </w:style>
  <w:style w:type="character" w:styleId="UnresolvedMention">
    <w:name w:val="Unresolved Mention"/>
    <w:basedOn w:val="DefaultParagraphFont"/>
    <w:uiPriority w:val="99"/>
    <w:semiHidden/>
    <w:unhideWhenUsed/>
    <w:rsid w:val="000E29C6"/>
    <w:rPr>
      <w:color w:val="605E5C"/>
      <w:shd w:val="clear" w:color="auto" w:fill="E1DFDD"/>
    </w:rPr>
  </w:style>
  <w:style w:type="character" w:styleId="FollowedHyperlink">
    <w:name w:val="FollowedHyperlink"/>
    <w:basedOn w:val="DefaultParagraphFont"/>
    <w:uiPriority w:val="99"/>
    <w:semiHidden/>
    <w:unhideWhenUsed/>
    <w:rsid w:val="000E2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mindbeacon.com/btn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vid19-sciencetable.ca/sciencebrief/risk-of-vaccine-induced-thrombotic-thrombocytopenia-vitt-following-the-astrazeneca-covishield-adenovirus-vector-covid-19-vaccin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Grill</dc:creator>
  <cp:keywords/>
  <dc:description/>
  <cp:lastModifiedBy>Kavita Mehta</cp:lastModifiedBy>
  <cp:revision>5</cp:revision>
  <dcterms:created xsi:type="dcterms:W3CDTF">2021-05-11T22:52:00Z</dcterms:created>
  <dcterms:modified xsi:type="dcterms:W3CDTF">2021-05-12T13:56:00Z</dcterms:modified>
</cp:coreProperties>
</file>