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6B8B" w14:textId="404D507A" w:rsidR="00D47D64" w:rsidRDefault="003251D8" w:rsidP="00D47D64">
      <w:pPr>
        <w:spacing w:before="120"/>
        <w:rPr>
          <w:b/>
          <w:bCs/>
          <w:color w:val="1F3864" w:themeColor="accent1" w:themeShade="80"/>
          <w:sz w:val="28"/>
          <w:szCs w:val="28"/>
        </w:rPr>
      </w:pPr>
      <w:r w:rsidRPr="005A7CC4">
        <w:rPr>
          <w:b/>
          <w:bCs/>
          <w:color w:val="1F3864" w:themeColor="accent1" w:themeShade="80"/>
          <w:sz w:val="28"/>
          <w:szCs w:val="28"/>
        </w:rPr>
        <w:t xml:space="preserve">Message regarding </w:t>
      </w:r>
      <w:r w:rsidR="00D47D64">
        <w:rPr>
          <w:b/>
          <w:bCs/>
          <w:color w:val="1F3864" w:themeColor="accent1" w:themeShade="80"/>
          <w:sz w:val="28"/>
          <w:szCs w:val="28"/>
        </w:rPr>
        <w:t>the AstraZeneca vaccine</w:t>
      </w:r>
    </w:p>
    <w:p w14:paraId="6BAB1AC5" w14:textId="617D71C7" w:rsidR="005A7CC4" w:rsidRDefault="00F81F8E" w:rsidP="006C0A0A">
      <w:pPr>
        <w:spacing w:after="240"/>
        <w:rPr>
          <w:b/>
          <w:bCs/>
          <w:color w:val="1F3864" w:themeColor="accent1" w:themeShade="80"/>
          <w:lang w:val="en-US" w:eastAsia="en-CA"/>
        </w:rPr>
      </w:pPr>
      <w:r>
        <w:rPr>
          <w:b/>
          <w:bCs/>
          <w:i/>
          <w:iCs/>
          <w:color w:val="1F3864" w:themeColor="accent1" w:themeShade="80"/>
          <w:lang w:val="en-US" w:eastAsia="en-CA"/>
        </w:rPr>
        <w:t>May 12</w:t>
      </w:r>
      <w:r w:rsidR="00D47D64">
        <w:rPr>
          <w:b/>
          <w:bCs/>
          <w:i/>
          <w:iCs/>
          <w:color w:val="1F3864" w:themeColor="accent1" w:themeShade="80"/>
          <w:lang w:val="en-US" w:eastAsia="en-CA"/>
        </w:rPr>
        <w:t>, 2021</w:t>
      </w:r>
      <w:r w:rsidR="006C0A0A">
        <w:rPr>
          <w:b/>
          <w:bCs/>
          <w:i/>
          <w:iCs/>
          <w:color w:val="1F3864" w:themeColor="accent1" w:themeShade="80"/>
          <w:lang w:val="en-US" w:eastAsia="en-CA"/>
        </w:rPr>
        <w:t xml:space="preserve"> </w:t>
      </w:r>
    </w:p>
    <w:tbl>
      <w:tblPr>
        <w:tblStyle w:val="TableGrid"/>
        <w:tblW w:w="0" w:type="auto"/>
        <w:shd w:val="clear" w:color="auto" w:fill="E7E6E6" w:themeFill="background2"/>
        <w:tblLook w:val="04A0" w:firstRow="1" w:lastRow="0" w:firstColumn="1" w:lastColumn="0" w:noHBand="0" w:noVBand="1"/>
      </w:tblPr>
      <w:tblGrid>
        <w:gridCol w:w="9330"/>
      </w:tblGrid>
      <w:tr w:rsidR="005A7CC4" w14:paraId="7A0E8D8C" w14:textId="77777777" w:rsidTr="00E13E09">
        <w:tc>
          <w:tcPr>
            <w:tcW w:w="9330"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063C1B64" w14:textId="7378B823" w:rsidR="005A7CC4" w:rsidRDefault="005A7CC4" w:rsidP="00924550">
            <w:pPr>
              <w:pStyle w:val="xmsonormal"/>
              <w:spacing w:after="120"/>
              <w:jc w:val="center"/>
              <w:rPr>
                <w:b/>
                <w:bCs/>
                <w:lang w:val="en-US"/>
              </w:rPr>
            </w:pPr>
            <w:r w:rsidRPr="005A7CC4">
              <w:rPr>
                <w:lang w:val="en-US"/>
              </w:rPr>
              <w:t xml:space="preserve"> </w:t>
            </w:r>
            <w:r w:rsidR="00386537">
              <w:rPr>
                <w:b/>
                <w:bCs/>
                <w:lang w:val="en-US"/>
              </w:rPr>
              <w:t>INFORMATION FOR YOUR PRACTICE</w:t>
            </w:r>
          </w:p>
          <w:p w14:paraId="2F15620F" w14:textId="34E3C2D7" w:rsidR="00E7083C" w:rsidRPr="00E7083C" w:rsidRDefault="005A7CC4" w:rsidP="00E7083C">
            <w:pPr>
              <w:pStyle w:val="xmsonormal"/>
              <w:spacing w:after="120"/>
              <w:jc w:val="center"/>
              <w:rPr>
                <w:lang w:val="en-US"/>
              </w:rPr>
            </w:pPr>
            <w:r w:rsidRPr="00E7083C">
              <w:rPr>
                <w:lang w:val="en-US"/>
              </w:rPr>
              <w:t>The following message can be</w:t>
            </w:r>
            <w:r w:rsidR="00195367" w:rsidRPr="00E7083C">
              <w:rPr>
                <w:lang w:val="en-US"/>
              </w:rPr>
              <w:t xml:space="preserve"> used/</w:t>
            </w:r>
            <w:r w:rsidRPr="00E7083C">
              <w:rPr>
                <w:lang w:val="en-US"/>
              </w:rPr>
              <w:t xml:space="preserve">adapted by </w:t>
            </w:r>
            <w:r w:rsidR="00386537" w:rsidRPr="00E7083C">
              <w:rPr>
                <w:lang w:val="en-US"/>
              </w:rPr>
              <w:t>your practice</w:t>
            </w:r>
            <w:r w:rsidRPr="00E7083C">
              <w:rPr>
                <w:lang w:val="en-US"/>
              </w:rPr>
              <w:t xml:space="preserve"> to </w:t>
            </w:r>
            <w:r w:rsidR="00605D1F" w:rsidRPr="00E7083C">
              <w:rPr>
                <w:lang w:val="en-US"/>
              </w:rPr>
              <w:t xml:space="preserve">update </w:t>
            </w:r>
            <w:r w:rsidR="00D47D64" w:rsidRPr="00E7083C">
              <w:rPr>
                <w:lang w:val="en-US"/>
              </w:rPr>
              <w:t>patient</w:t>
            </w:r>
            <w:r w:rsidR="00605D1F" w:rsidRPr="00E7083C">
              <w:rPr>
                <w:lang w:val="en-US"/>
              </w:rPr>
              <w:t xml:space="preserve">s on </w:t>
            </w:r>
            <w:r w:rsidR="00605D1F" w:rsidRPr="00E7083C">
              <w:rPr>
                <w:lang w:val="en-US"/>
              </w:rPr>
              <w:br/>
            </w:r>
            <w:r w:rsidR="00685FAD">
              <w:rPr>
                <w:lang w:val="en-US"/>
              </w:rPr>
              <w:t>the pause of the AstraZeneca vaccine</w:t>
            </w:r>
            <w:r w:rsidR="00605D1F" w:rsidRPr="00E7083C">
              <w:rPr>
                <w:lang w:val="en-US"/>
              </w:rPr>
              <w:t>.</w:t>
            </w:r>
          </w:p>
          <w:p w14:paraId="2B731C39" w14:textId="78811918" w:rsidR="00421B79" w:rsidRDefault="00421B79" w:rsidP="00E7083C">
            <w:pPr>
              <w:pStyle w:val="xmsonormal"/>
              <w:spacing w:after="120"/>
              <w:jc w:val="center"/>
              <w:rPr>
                <w:lang w:val="en-US"/>
              </w:rPr>
            </w:pPr>
            <w:r w:rsidRPr="00E7083C">
              <w:rPr>
                <w:lang w:val="en-US"/>
              </w:rPr>
              <w:t>Our thanks to the Bru</w:t>
            </w:r>
            <w:r w:rsidR="00E7083C" w:rsidRPr="00E7083C">
              <w:rPr>
                <w:lang w:val="en-US"/>
              </w:rPr>
              <w:t>y</w:t>
            </w:r>
            <w:r w:rsidR="00E312B2">
              <w:rPr>
                <w:lang w:val="en-US"/>
              </w:rPr>
              <w:t>è</w:t>
            </w:r>
            <w:r w:rsidR="00E7083C" w:rsidRPr="00E7083C">
              <w:rPr>
                <w:lang w:val="en-US"/>
              </w:rPr>
              <w:t>re Academic Family Health Team for inspiring this content.</w:t>
            </w:r>
            <w:r w:rsidR="00E7083C">
              <w:rPr>
                <w:lang w:val="en-US"/>
              </w:rPr>
              <w:t xml:space="preserve"> </w:t>
            </w:r>
          </w:p>
        </w:tc>
      </w:tr>
    </w:tbl>
    <w:p w14:paraId="2E49183E" w14:textId="3FA2D2BE" w:rsidR="003251D8" w:rsidRDefault="005A7CC4" w:rsidP="001A65AA">
      <w:pPr>
        <w:pStyle w:val="xmsonormal"/>
        <w:spacing w:before="120" w:after="120"/>
        <w:rPr>
          <w:lang w:val="en-US"/>
        </w:rPr>
      </w:pPr>
      <w:r w:rsidRPr="005A7CC4">
        <w:rPr>
          <w:lang w:val="en-US"/>
        </w:rPr>
        <w:t xml:space="preserve">Dear </w:t>
      </w:r>
      <w:r w:rsidR="00756BE0">
        <w:rPr>
          <w:lang w:val="en-US"/>
        </w:rPr>
        <w:t>P</w:t>
      </w:r>
      <w:r w:rsidRPr="005A7CC4">
        <w:rPr>
          <w:lang w:val="en-US"/>
        </w:rPr>
        <w:t xml:space="preserve">atients, </w:t>
      </w:r>
      <w:r w:rsidR="003251D8">
        <w:rPr>
          <w:lang w:val="en-US"/>
        </w:rPr>
        <w:t> </w:t>
      </w:r>
    </w:p>
    <w:p w14:paraId="47481BD8" w14:textId="39814F25" w:rsidR="00421B79" w:rsidRPr="00895901" w:rsidRDefault="3DECF99D" w:rsidP="006C7711">
      <w:pPr>
        <w:spacing w:after="120"/>
        <w:rPr>
          <w:lang w:val="en-US" w:eastAsia="en-CA"/>
        </w:rPr>
      </w:pPr>
      <w:r w:rsidRPr="00895901">
        <w:rPr>
          <w:lang w:val="en-US" w:eastAsia="en-CA"/>
        </w:rPr>
        <w:t>Following the direction of the province (</w:t>
      </w:r>
      <w:r w:rsidR="00FF4735" w:rsidRPr="00895901">
        <w:rPr>
          <w:lang w:val="en-US" w:eastAsia="en-CA"/>
        </w:rPr>
        <w:t>May 11</w:t>
      </w:r>
      <w:r w:rsidRPr="00895901">
        <w:rPr>
          <w:lang w:val="en-US" w:eastAsia="en-CA"/>
        </w:rPr>
        <w:t>), Ontario is immediately pausing administration of the first dose of the AZ vaccine.</w:t>
      </w:r>
    </w:p>
    <w:p w14:paraId="2C183E26" w14:textId="4DB61147" w:rsidR="007B2BBC" w:rsidRPr="00895901" w:rsidRDefault="790B2848" w:rsidP="00E906D6">
      <w:pPr>
        <w:spacing w:after="120"/>
        <w:rPr>
          <w:lang w:val="en-US" w:eastAsia="en-CA"/>
        </w:rPr>
      </w:pPr>
      <w:r w:rsidRPr="00895901">
        <w:rPr>
          <w:lang w:val="en-US" w:eastAsia="en-CA"/>
        </w:rPr>
        <w:t>For those who received their first dose of the AZ vaccine, we understand that there are many questions.</w:t>
      </w:r>
      <w:r w:rsidR="001C1F67">
        <w:rPr>
          <w:lang w:val="en-US" w:eastAsia="en-CA"/>
        </w:rPr>
        <w:t xml:space="preserve"> </w:t>
      </w:r>
      <w:r w:rsidRPr="00895901">
        <w:rPr>
          <w:lang w:val="en-US" w:eastAsia="en-CA"/>
        </w:rPr>
        <w:t>Here is what we know now and are working to confirm for you.</w:t>
      </w:r>
    </w:p>
    <w:p w14:paraId="163D3314" w14:textId="77777777" w:rsidR="00DD6335" w:rsidRPr="00895901" w:rsidRDefault="00DD6335" w:rsidP="00421B79">
      <w:pPr>
        <w:spacing w:after="120"/>
        <w:rPr>
          <w:b/>
          <w:bCs/>
        </w:rPr>
      </w:pPr>
      <w:r w:rsidRPr="00895901">
        <w:rPr>
          <w:b/>
          <w:bCs/>
        </w:rPr>
        <w:t>Why was this change made now?</w:t>
      </w:r>
    </w:p>
    <w:p w14:paraId="79BD8A48" w14:textId="77777777" w:rsidR="00144F81" w:rsidRPr="00895901" w:rsidRDefault="008759E4" w:rsidP="00144F81">
      <w:pPr>
        <w:spacing w:after="120"/>
        <w:rPr>
          <w:lang w:val="en-US" w:eastAsia="en-CA"/>
        </w:rPr>
      </w:pPr>
      <w:r w:rsidRPr="00895901">
        <w:rPr>
          <w:lang w:val="en-US" w:eastAsia="en-CA"/>
        </w:rPr>
        <w:t>There are several reasons for this change:</w:t>
      </w:r>
    </w:p>
    <w:p w14:paraId="09DBC5CE" w14:textId="75C33EBF" w:rsidR="00144F81" w:rsidRPr="00CF293F" w:rsidRDefault="790B2848" w:rsidP="00CF293F">
      <w:pPr>
        <w:pStyle w:val="ListParagraph"/>
        <w:numPr>
          <w:ilvl w:val="0"/>
          <w:numId w:val="15"/>
        </w:numPr>
        <w:spacing w:after="120"/>
        <w:rPr>
          <w:rFonts w:eastAsia="Calibri"/>
          <w:lang w:val="en-US" w:eastAsia="en-CA"/>
        </w:rPr>
      </w:pPr>
      <w:r w:rsidRPr="00895901">
        <w:t>The rates of rare blood clots with this vaccine are rising</w:t>
      </w:r>
      <w:r w:rsidR="00895901" w:rsidRPr="00895901">
        <w:t xml:space="preserve"> </w:t>
      </w:r>
      <w:r w:rsidRPr="00895901">
        <w:t xml:space="preserve">– the province quoted a 1:60,000 chance. </w:t>
      </w:r>
    </w:p>
    <w:p w14:paraId="57FF0284" w14:textId="77777777" w:rsidR="00144F81" w:rsidRPr="00895901" w:rsidRDefault="00A7147D" w:rsidP="00144F81">
      <w:pPr>
        <w:pStyle w:val="ListParagraph"/>
        <w:numPr>
          <w:ilvl w:val="0"/>
          <w:numId w:val="15"/>
        </w:numPr>
        <w:spacing w:after="120"/>
        <w:rPr>
          <w:lang w:val="en-US" w:eastAsia="en-CA"/>
        </w:rPr>
      </w:pPr>
      <w:r w:rsidRPr="00895901">
        <w:t xml:space="preserve">We are starting to see falling rates of COVID-19 infection in the province. </w:t>
      </w:r>
    </w:p>
    <w:p w14:paraId="027984A2" w14:textId="295C60EC" w:rsidR="00850FEB" w:rsidRPr="00144F81" w:rsidRDefault="3DECF99D" w:rsidP="00144F81">
      <w:pPr>
        <w:pStyle w:val="ListParagraph"/>
        <w:numPr>
          <w:ilvl w:val="0"/>
          <w:numId w:val="15"/>
        </w:numPr>
        <w:spacing w:after="120"/>
        <w:rPr>
          <w:lang w:val="en-US" w:eastAsia="en-CA"/>
        </w:rPr>
      </w:pPr>
      <w:r>
        <w:t>There are increasing supplies of other vaccines coming into Ontario</w:t>
      </w:r>
      <w:r w:rsidR="00A7147D">
        <w:t>.</w:t>
      </w:r>
    </w:p>
    <w:p w14:paraId="40AD501A" w14:textId="77777777" w:rsidR="003D494A" w:rsidRPr="00895901" w:rsidRDefault="003D494A" w:rsidP="00421B79">
      <w:pPr>
        <w:spacing w:after="120"/>
        <w:rPr>
          <w:lang w:val="en-US" w:eastAsia="en-CA"/>
        </w:rPr>
      </w:pPr>
      <w:r w:rsidRPr="00895901">
        <w:rPr>
          <w:b/>
          <w:bCs/>
          <w:lang w:val="en-US" w:eastAsia="en-CA"/>
        </w:rPr>
        <w:t>Should I have waited for a different vaccine?</w:t>
      </w:r>
    </w:p>
    <w:p w14:paraId="743BF352" w14:textId="22FEC117" w:rsidR="00EA031C" w:rsidRPr="00895901" w:rsidRDefault="790B2848" w:rsidP="790B2848">
      <w:pPr>
        <w:spacing w:after="120"/>
        <w:rPr>
          <w:lang w:val="en-US"/>
        </w:rPr>
      </w:pPr>
      <w:r w:rsidRPr="00895901">
        <w:rPr>
          <w:lang w:val="en-US"/>
        </w:rPr>
        <w:t>If you have already been vaccinated, you did the right thing by protecting yourself and others around you. Having a first dose provides significant protection against serious illness and death should you become infected</w:t>
      </w:r>
      <w:r w:rsidR="00895901" w:rsidRPr="00895901">
        <w:rPr>
          <w:lang w:val="en-US"/>
        </w:rPr>
        <w:t xml:space="preserve"> with COVID-19</w:t>
      </w:r>
      <w:r w:rsidRPr="00895901">
        <w:rPr>
          <w:lang w:val="en-US"/>
        </w:rPr>
        <w:t>.</w:t>
      </w:r>
    </w:p>
    <w:p w14:paraId="1302E15D" w14:textId="0F7FD8F1" w:rsidR="00784613" w:rsidRPr="00287CBD" w:rsidRDefault="790B2848" w:rsidP="005F6853">
      <w:pPr>
        <w:spacing w:after="120"/>
        <w:rPr>
          <w:lang w:val="en-US"/>
        </w:rPr>
      </w:pPr>
      <w:r w:rsidRPr="00895901">
        <w:rPr>
          <w:lang w:val="en-US"/>
        </w:rPr>
        <w:t xml:space="preserve">If you received the AZ vaccine within the past 28 days, the chances of serious side effects remain very small – but you should know the signs, as these rare blood clots can be treated if addressed early. Please reach out to our office or seek emergency care if you have the warning symptoms. </w:t>
      </w:r>
      <w:r w:rsidR="00287CBD" w:rsidRPr="00287CBD">
        <w:rPr>
          <w:i/>
          <w:iCs/>
          <w:lang w:val="en-US"/>
        </w:rPr>
        <w:t>[</w:t>
      </w:r>
      <w:r w:rsidR="00287CBD">
        <w:rPr>
          <w:i/>
          <w:iCs/>
          <w:lang w:val="en-US"/>
        </w:rPr>
        <w:t>For a q</w:t>
      </w:r>
      <w:r w:rsidR="00287CBD" w:rsidRPr="00287CBD">
        <w:rPr>
          <w:i/>
          <w:iCs/>
          <w:lang w:val="en-US"/>
        </w:rPr>
        <w:t>uick summary of symptoms</w:t>
      </w:r>
      <w:r w:rsidR="00287CBD">
        <w:rPr>
          <w:i/>
          <w:iCs/>
          <w:lang w:val="en-US"/>
        </w:rPr>
        <w:t>, see graphics here</w:t>
      </w:r>
      <w:r w:rsidR="00287CBD" w:rsidRPr="00287CBD">
        <w:rPr>
          <w:i/>
          <w:iCs/>
          <w:lang w:val="en-US"/>
        </w:rPr>
        <w:t xml:space="preserve">: </w:t>
      </w:r>
      <w:hyperlink r:id="rId7" w:history="1">
        <w:r w:rsidR="00287CBD" w:rsidRPr="00287CBD">
          <w:rPr>
            <w:rStyle w:val="Hyperlink"/>
            <w:i/>
            <w:iCs/>
            <w:lang w:val="en-US"/>
          </w:rPr>
          <w:t>https://drive.google.com/drive/folders/1Zvt1ui-FAQ2UrJZp5ABu3rST8tlEaWsF</w:t>
        </w:r>
      </w:hyperlink>
      <w:r w:rsidR="00287CBD" w:rsidRPr="00287CBD">
        <w:rPr>
          <w:rStyle w:val="Hyperlink"/>
          <w:i/>
          <w:iCs/>
          <w:color w:val="auto"/>
          <w:u w:val="none"/>
          <w:lang w:val="en-US"/>
        </w:rPr>
        <w:t>]</w:t>
      </w:r>
    </w:p>
    <w:p w14:paraId="5F158FA0" w14:textId="38B51399" w:rsidR="00F4773D" w:rsidRPr="00895901" w:rsidRDefault="790B2848" w:rsidP="00F4773D">
      <w:pPr>
        <w:spacing w:after="120"/>
        <w:rPr>
          <w:b/>
          <w:bCs/>
          <w:lang w:val="en-US" w:eastAsia="en-CA"/>
        </w:rPr>
      </w:pPr>
      <w:r w:rsidRPr="00895901">
        <w:rPr>
          <w:b/>
          <w:bCs/>
          <w:lang w:val="en-US" w:eastAsia="en-CA"/>
        </w:rPr>
        <w:t>What about the second doses?</w:t>
      </w:r>
    </w:p>
    <w:p w14:paraId="0E4E6E57" w14:textId="5CC1B07A" w:rsidR="00895901" w:rsidRDefault="790B2848" w:rsidP="00067E77">
      <w:pPr>
        <w:spacing w:after="120"/>
        <w:rPr>
          <w:lang w:val="en-US" w:eastAsia="en-CA"/>
        </w:rPr>
      </w:pPr>
      <w:r w:rsidRPr="00895901">
        <w:rPr>
          <w:lang w:val="en-US" w:eastAsia="en-CA"/>
        </w:rPr>
        <w:t xml:space="preserve">What this pause means for second doses is not clear at this moment There is a more predictable supply of other vaccines coming and Canada should have information on </w:t>
      </w:r>
      <w:hyperlink r:id="rId8" w:history="1">
        <w:r w:rsidRPr="00287CBD">
          <w:rPr>
            <w:rStyle w:val="Hyperlink"/>
            <w:lang w:val="en-US" w:eastAsia="en-CA"/>
          </w:rPr>
          <w:t>mixing and matching different vaccine brands</w:t>
        </w:r>
      </w:hyperlink>
      <w:r w:rsidRPr="00895901">
        <w:rPr>
          <w:lang w:val="en-US" w:eastAsia="en-CA"/>
        </w:rPr>
        <w:t xml:space="preserve"> in the next 1 or 2 weeks based on a large study being conducted in the United Kingdom</w:t>
      </w:r>
      <w:r w:rsidR="001C1F67">
        <w:rPr>
          <w:lang w:val="en-US" w:eastAsia="en-CA"/>
        </w:rPr>
        <w:t>.</w:t>
      </w:r>
      <w:r w:rsidRPr="00895901">
        <w:rPr>
          <w:lang w:val="en-US" w:eastAsia="en-CA"/>
        </w:rPr>
        <w:t xml:space="preserve"> </w:t>
      </w:r>
    </w:p>
    <w:p w14:paraId="12CC8816" w14:textId="26C9299F" w:rsidR="00ED279C" w:rsidRPr="00895901" w:rsidRDefault="00ED279C" w:rsidP="00067E77">
      <w:pPr>
        <w:spacing w:after="120"/>
        <w:rPr>
          <w:b/>
          <w:bCs/>
          <w:lang w:val="en-US" w:eastAsia="en-CA"/>
        </w:rPr>
      </w:pPr>
      <w:r w:rsidRPr="00895901">
        <w:rPr>
          <w:b/>
          <w:bCs/>
          <w:lang w:val="en-US" w:eastAsia="en-CA"/>
        </w:rPr>
        <w:t>Where can I get updates?</w:t>
      </w:r>
    </w:p>
    <w:p w14:paraId="6D6BD44B" w14:textId="50935D53" w:rsidR="00067E77" w:rsidRPr="00067E77" w:rsidRDefault="790B2848" w:rsidP="00067E77">
      <w:pPr>
        <w:spacing w:after="120"/>
        <w:rPr>
          <w:lang w:val="en-US" w:eastAsia="en-CA"/>
        </w:rPr>
      </w:pPr>
      <w:r w:rsidRPr="00895901">
        <w:rPr>
          <w:lang w:val="en-US" w:eastAsia="en-CA"/>
        </w:rPr>
        <w:t>We will update you as soon as we have information. You can also check the provincial and our local public health unit website as well. Ontario's central vaccine management system has a record of when and where you were vaccinated and with which</w:t>
      </w:r>
      <w:r w:rsidRPr="790B2848">
        <w:rPr>
          <w:lang w:val="en-US" w:eastAsia="en-CA"/>
        </w:rPr>
        <w:t xml:space="preserve"> vaccine -- so no one will be left behind with a second dose. </w:t>
      </w:r>
    </w:p>
    <w:p w14:paraId="561E61DE" w14:textId="4A9CEB41" w:rsidR="004D64AB" w:rsidRPr="001A34E1" w:rsidRDefault="3DECF99D" w:rsidP="00421B79">
      <w:pPr>
        <w:spacing w:after="120"/>
        <w:rPr>
          <w:lang w:val="en-US" w:eastAsia="en-CA"/>
        </w:rPr>
      </w:pPr>
      <w:r w:rsidRPr="3DECF99D">
        <w:rPr>
          <w:lang w:val="en-US" w:eastAsia="en-CA"/>
        </w:rPr>
        <w:t xml:space="preserve">Please remember – our office is open to you, by phone, by video or in person to answer any vaccination questions. We are here to help keep you safe and get through this pandemic together. </w:t>
      </w:r>
    </w:p>
    <w:p w14:paraId="349189E3" w14:textId="77777777" w:rsidR="00287CBD" w:rsidRDefault="00287CBD" w:rsidP="00FC61C7">
      <w:pPr>
        <w:spacing w:after="120"/>
        <w:rPr>
          <w:lang w:val="en-US" w:eastAsia="en-CA"/>
        </w:rPr>
      </w:pPr>
    </w:p>
    <w:p w14:paraId="20D1F92D" w14:textId="0E3223BC" w:rsidR="00DB7EFC" w:rsidRPr="001A34E1" w:rsidRDefault="004D64AB" w:rsidP="00FC61C7">
      <w:pPr>
        <w:spacing w:after="120"/>
        <w:rPr>
          <w:lang w:val="en-US" w:eastAsia="en-CA"/>
        </w:rPr>
      </w:pPr>
      <w:r>
        <w:rPr>
          <w:lang w:val="en-US" w:eastAsia="en-CA"/>
        </w:rPr>
        <w:t>Best,</w:t>
      </w:r>
    </w:p>
    <w:sectPr w:rsidR="00DB7EFC" w:rsidRPr="001A34E1" w:rsidSect="000821F7">
      <w:headerReference w:type="default" r:id="rId9"/>
      <w:footerReference w:type="default" r:id="rId10"/>
      <w:pgSz w:w="12240" w:h="15840"/>
      <w:pgMar w:top="1134" w:right="1134" w:bottom="1134" w:left="1134"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C1AC" w14:textId="77777777" w:rsidR="00F73054" w:rsidRDefault="00F73054" w:rsidP="008B61ED">
      <w:r>
        <w:separator/>
      </w:r>
    </w:p>
  </w:endnote>
  <w:endnote w:type="continuationSeparator" w:id="0">
    <w:p w14:paraId="0816514F" w14:textId="77777777" w:rsidR="00F73054" w:rsidRDefault="00F73054" w:rsidP="008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B2B4" w14:textId="7E40A00B" w:rsidR="00732561" w:rsidRDefault="00732561">
    <w:pPr>
      <w:pStyle w:val="Footer"/>
      <w:jc w:val="right"/>
    </w:pPr>
  </w:p>
  <w:p w14:paraId="4E0BF208" w14:textId="77777777" w:rsidR="00732561" w:rsidRDefault="0073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7592" w14:textId="77777777" w:rsidR="00F73054" w:rsidRDefault="00F73054" w:rsidP="008B61ED">
      <w:r>
        <w:separator/>
      </w:r>
    </w:p>
  </w:footnote>
  <w:footnote w:type="continuationSeparator" w:id="0">
    <w:p w14:paraId="7FAE824B" w14:textId="77777777" w:rsidR="00F73054" w:rsidRDefault="00F73054" w:rsidP="008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F3EF" w14:textId="0452A0C9" w:rsidR="008B61ED" w:rsidRDefault="008B61ED">
    <w:pPr>
      <w:pStyle w:val="Header"/>
    </w:pPr>
    <w:r>
      <w:rPr>
        <w:noProof/>
      </w:rPr>
      <w:drawing>
        <wp:anchor distT="0" distB="0" distL="114300" distR="114300" simplePos="0" relativeHeight="251658240" behindDoc="0" locked="0" layoutInCell="1" allowOverlap="1" wp14:anchorId="70EEF8C9" wp14:editId="7F5C1A05">
          <wp:simplePos x="0" y="0"/>
          <wp:positionH relativeFrom="column">
            <wp:posOffset>4019550</wp:posOffset>
          </wp:positionH>
          <wp:positionV relativeFrom="paragraph">
            <wp:posOffset>-235267</wp:posOffset>
          </wp:positionV>
          <wp:extent cx="2118357" cy="564270"/>
          <wp:effectExtent l="0" t="0" r="0" b="7620"/>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18357" cy="564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FAB"/>
    <w:multiLevelType w:val="hybridMultilevel"/>
    <w:tmpl w:val="AD368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39EA"/>
    <w:multiLevelType w:val="multilevel"/>
    <w:tmpl w:val="ED5C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E334B"/>
    <w:multiLevelType w:val="multilevel"/>
    <w:tmpl w:val="29B2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A1B34"/>
    <w:multiLevelType w:val="hybridMultilevel"/>
    <w:tmpl w:val="C3D65DE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 w15:restartNumberingAfterBreak="0">
    <w:nsid w:val="26FB22BF"/>
    <w:multiLevelType w:val="multilevel"/>
    <w:tmpl w:val="5AC83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21D98"/>
    <w:multiLevelType w:val="hybridMultilevel"/>
    <w:tmpl w:val="02A6DB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7893A93"/>
    <w:multiLevelType w:val="hybridMultilevel"/>
    <w:tmpl w:val="460CAC7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0165040">
      <w:numFmt w:val="bullet"/>
      <w:lvlText w:val="-"/>
      <w:lvlJc w:val="left"/>
      <w:pPr>
        <w:ind w:left="2544" w:hanging="564"/>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64FC8"/>
    <w:multiLevelType w:val="multilevel"/>
    <w:tmpl w:val="E9829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02A54"/>
    <w:multiLevelType w:val="hybridMultilevel"/>
    <w:tmpl w:val="34E470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A676FB5"/>
    <w:multiLevelType w:val="multilevel"/>
    <w:tmpl w:val="8C32F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B1A22"/>
    <w:multiLevelType w:val="multilevel"/>
    <w:tmpl w:val="863C2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D695C"/>
    <w:multiLevelType w:val="multilevel"/>
    <w:tmpl w:val="9A7E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715CF"/>
    <w:multiLevelType w:val="multilevel"/>
    <w:tmpl w:val="BBEE1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F2BE8"/>
    <w:multiLevelType w:val="hybridMultilevel"/>
    <w:tmpl w:val="560C8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23F2510"/>
    <w:multiLevelType w:val="hybridMultilevel"/>
    <w:tmpl w:val="43521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9"/>
  </w:num>
  <w:num w:numId="6">
    <w:abstractNumId w:val="14"/>
  </w:num>
  <w:num w:numId="7">
    <w:abstractNumId w:val="2"/>
  </w:num>
  <w:num w:numId="8">
    <w:abstractNumId w:val="1"/>
  </w:num>
  <w:num w:numId="9">
    <w:abstractNumId w:val="11"/>
  </w:num>
  <w:num w:numId="10">
    <w:abstractNumId w:val="3"/>
  </w:num>
  <w:num w:numId="11">
    <w:abstractNumId w:val="12"/>
  </w:num>
  <w:num w:numId="12">
    <w:abstractNumId w:val="8"/>
  </w:num>
  <w:num w:numId="13">
    <w:abstractNumId w:val="1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26"/>
    <w:rsid w:val="000028F7"/>
    <w:rsid w:val="00002DB0"/>
    <w:rsid w:val="00004EB3"/>
    <w:rsid w:val="0001292F"/>
    <w:rsid w:val="0001762E"/>
    <w:rsid w:val="0002332B"/>
    <w:rsid w:val="00024370"/>
    <w:rsid w:val="00027E6E"/>
    <w:rsid w:val="00031956"/>
    <w:rsid w:val="00032B43"/>
    <w:rsid w:val="000413E1"/>
    <w:rsid w:val="00047D1C"/>
    <w:rsid w:val="000519B4"/>
    <w:rsid w:val="000665B3"/>
    <w:rsid w:val="00067E77"/>
    <w:rsid w:val="000707F2"/>
    <w:rsid w:val="0007347A"/>
    <w:rsid w:val="00081C02"/>
    <w:rsid w:val="000821F7"/>
    <w:rsid w:val="0008346B"/>
    <w:rsid w:val="00084AAC"/>
    <w:rsid w:val="00090233"/>
    <w:rsid w:val="00095815"/>
    <w:rsid w:val="00096F82"/>
    <w:rsid w:val="000975CD"/>
    <w:rsid w:val="000A02F6"/>
    <w:rsid w:val="000B365C"/>
    <w:rsid w:val="000F1F0D"/>
    <w:rsid w:val="00110D94"/>
    <w:rsid w:val="001129F1"/>
    <w:rsid w:val="00116E38"/>
    <w:rsid w:val="00117AA9"/>
    <w:rsid w:val="00120A9C"/>
    <w:rsid w:val="00123096"/>
    <w:rsid w:val="00126C2B"/>
    <w:rsid w:val="00130BB1"/>
    <w:rsid w:val="0013429A"/>
    <w:rsid w:val="00135F3D"/>
    <w:rsid w:val="00137C1E"/>
    <w:rsid w:val="00140FCA"/>
    <w:rsid w:val="00142569"/>
    <w:rsid w:val="001444D9"/>
    <w:rsid w:val="00144F81"/>
    <w:rsid w:val="0015707A"/>
    <w:rsid w:val="00157EF0"/>
    <w:rsid w:val="001626CA"/>
    <w:rsid w:val="00165C06"/>
    <w:rsid w:val="00180A2F"/>
    <w:rsid w:val="00195367"/>
    <w:rsid w:val="00197177"/>
    <w:rsid w:val="001A18F5"/>
    <w:rsid w:val="001A34E1"/>
    <w:rsid w:val="001A65AA"/>
    <w:rsid w:val="001A68B5"/>
    <w:rsid w:val="001A7B1E"/>
    <w:rsid w:val="001B4140"/>
    <w:rsid w:val="001C1F67"/>
    <w:rsid w:val="001C7E97"/>
    <w:rsid w:val="001D5987"/>
    <w:rsid w:val="001E227F"/>
    <w:rsid w:val="002056CB"/>
    <w:rsid w:val="00205CA4"/>
    <w:rsid w:val="00206E3B"/>
    <w:rsid w:val="00214452"/>
    <w:rsid w:val="00227020"/>
    <w:rsid w:val="00236611"/>
    <w:rsid w:val="0025685B"/>
    <w:rsid w:val="0028059E"/>
    <w:rsid w:val="00282D5F"/>
    <w:rsid w:val="00287CBD"/>
    <w:rsid w:val="00291452"/>
    <w:rsid w:val="0029237B"/>
    <w:rsid w:val="002B0CD0"/>
    <w:rsid w:val="002B2759"/>
    <w:rsid w:val="002B31D1"/>
    <w:rsid w:val="002B43F2"/>
    <w:rsid w:val="002B5FE5"/>
    <w:rsid w:val="002C308E"/>
    <w:rsid w:val="002C405E"/>
    <w:rsid w:val="002C56A6"/>
    <w:rsid w:val="002D27B3"/>
    <w:rsid w:val="002E0C8A"/>
    <w:rsid w:val="002E3E29"/>
    <w:rsid w:val="002E7783"/>
    <w:rsid w:val="002F5970"/>
    <w:rsid w:val="002F722D"/>
    <w:rsid w:val="00316BB7"/>
    <w:rsid w:val="003251D8"/>
    <w:rsid w:val="003453B0"/>
    <w:rsid w:val="00347B07"/>
    <w:rsid w:val="00354923"/>
    <w:rsid w:val="00357AEA"/>
    <w:rsid w:val="003676C7"/>
    <w:rsid w:val="003752E4"/>
    <w:rsid w:val="0038025A"/>
    <w:rsid w:val="00386537"/>
    <w:rsid w:val="00390A6C"/>
    <w:rsid w:val="003917C8"/>
    <w:rsid w:val="0039283A"/>
    <w:rsid w:val="003A2D29"/>
    <w:rsid w:val="003A4C78"/>
    <w:rsid w:val="003A5E2B"/>
    <w:rsid w:val="003B461F"/>
    <w:rsid w:val="003C0513"/>
    <w:rsid w:val="003C3FCB"/>
    <w:rsid w:val="003C76F7"/>
    <w:rsid w:val="003D0F80"/>
    <w:rsid w:val="003D494A"/>
    <w:rsid w:val="003F5381"/>
    <w:rsid w:val="00404276"/>
    <w:rsid w:val="00415511"/>
    <w:rsid w:val="00421B79"/>
    <w:rsid w:val="00425D29"/>
    <w:rsid w:val="00427BF8"/>
    <w:rsid w:val="00441E38"/>
    <w:rsid w:val="00451461"/>
    <w:rsid w:val="00464AF2"/>
    <w:rsid w:val="00466BA9"/>
    <w:rsid w:val="004A6D00"/>
    <w:rsid w:val="004B182B"/>
    <w:rsid w:val="004B73DA"/>
    <w:rsid w:val="004D64AB"/>
    <w:rsid w:val="004E2316"/>
    <w:rsid w:val="004E301C"/>
    <w:rsid w:val="004F04FC"/>
    <w:rsid w:val="004F0AE2"/>
    <w:rsid w:val="00507FA4"/>
    <w:rsid w:val="0051239E"/>
    <w:rsid w:val="0051583F"/>
    <w:rsid w:val="005200C4"/>
    <w:rsid w:val="0052184B"/>
    <w:rsid w:val="00537881"/>
    <w:rsid w:val="00555807"/>
    <w:rsid w:val="00556FC6"/>
    <w:rsid w:val="00574B2C"/>
    <w:rsid w:val="0058134D"/>
    <w:rsid w:val="0058168B"/>
    <w:rsid w:val="0058383E"/>
    <w:rsid w:val="005846EA"/>
    <w:rsid w:val="005854B5"/>
    <w:rsid w:val="005878A6"/>
    <w:rsid w:val="00594A00"/>
    <w:rsid w:val="005A4B50"/>
    <w:rsid w:val="005A6642"/>
    <w:rsid w:val="005A7CC4"/>
    <w:rsid w:val="005B1935"/>
    <w:rsid w:val="005B4F95"/>
    <w:rsid w:val="005B642D"/>
    <w:rsid w:val="005C0503"/>
    <w:rsid w:val="005D1EB8"/>
    <w:rsid w:val="005F5DB3"/>
    <w:rsid w:val="005F6853"/>
    <w:rsid w:val="00601901"/>
    <w:rsid w:val="00603A5F"/>
    <w:rsid w:val="00604876"/>
    <w:rsid w:val="00605D1F"/>
    <w:rsid w:val="00606D99"/>
    <w:rsid w:val="006073DD"/>
    <w:rsid w:val="00642B96"/>
    <w:rsid w:val="00660A00"/>
    <w:rsid w:val="00665418"/>
    <w:rsid w:val="006726C3"/>
    <w:rsid w:val="00674431"/>
    <w:rsid w:val="00676089"/>
    <w:rsid w:val="00680D59"/>
    <w:rsid w:val="00680F11"/>
    <w:rsid w:val="0068200D"/>
    <w:rsid w:val="00685FAD"/>
    <w:rsid w:val="00692950"/>
    <w:rsid w:val="006A3935"/>
    <w:rsid w:val="006A6032"/>
    <w:rsid w:val="006B3922"/>
    <w:rsid w:val="006C0A0A"/>
    <w:rsid w:val="006C7711"/>
    <w:rsid w:val="006D01B6"/>
    <w:rsid w:val="006D05E5"/>
    <w:rsid w:val="006D5D08"/>
    <w:rsid w:val="006D606D"/>
    <w:rsid w:val="006D73EB"/>
    <w:rsid w:val="006E3168"/>
    <w:rsid w:val="006E47CC"/>
    <w:rsid w:val="006E6088"/>
    <w:rsid w:val="006E7BC2"/>
    <w:rsid w:val="006F47E3"/>
    <w:rsid w:val="007042BA"/>
    <w:rsid w:val="007162AA"/>
    <w:rsid w:val="00723A8C"/>
    <w:rsid w:val="00732561"/>
    <w:rsid w:val="007372A3"/>
    <w:rsid w:val="00752145"/>
    <w:rsid w:val="007540F2"/>
    <w:rsid w:val="00756BE0"/>
    <w:rsid w:val="007659C9"/>
    <w:rsid w:val="00773C36"/>
    <w:rsid w:val="00775BA6"/>
    <w:rsid w:val="00782F4E"/>
    <w:rsid w:val="00784613"/>
    <w:rsid w:val="00794478"/>
    <w:rsid w:val="00795249"/>
    <w:rsid w:val="007B23C7"/>
    <w:rsid w:val="007B2BBC"/>
    <w:rsid w:val="007B5E3C"/>
    <w:rsid w:val="007C0582"/>
    <w:rsid w:val="00800A56"/>
    <w:rsid w:val="0082243D"/>
    <w:rsid w:val="00830A5B"/>
    <w:rsid w:val="008442C2"/>
    <w:rsid w:val="00844459"/>
    <w:rsid w:val="0084671B"/>
    <w:rsid w:val="00846EF6"/>
    <w:rsid w:val="00850694"/>
    <w:rsid w:val="00850FEB"/>
    <w:rsid w:val="0086679B"/>
    <w:rsid w:val="0087282A"/>
    <w:rsid w:val="008759E4"/>
    <w:rsid w:val="00893B18"/>
    <w:rsid w:val="00893EF5"/>
    <w:rsid w:val="00895901"/>
    <w:rsid w:val="008969B1"/>
    <w:rsid w:val="008B5AA9"/>
    <w:rsid w:val="008B61ED"/>
    <w:rsid w:val="008C224D"/>
    <w:rsid w:val="008C4C35"/>
    <w:rsid w:val="008E015C"/>
    <w:rsid w:val="008E24CF"/>
    <w:rsid w:val="008E3BC6"/>
    <w:rsid w:val="008F59EB"/>
    <w:rsid w:val="00900270"/>
    <w:rsid w:val="00901641"/>
    <w:rsid w:val="009112B2"/>
    <w:rsid w:val="00921461"/>
    <w:rsid w:val="009217D7"/>
    <w:rsid w:val="0092280A"/>
    <w:rsid w:val="00924550"/>
    <w:rsid w:val="009261F0"/>
    <w:rsid w:val="00942FCD"/>
    <w:rsid w:val="00944F77"/>
    <w:rsid w:val="00955123"/>
    <w:rsid w:val="00955184"/>
    <w:rsid w:val="009A25A2"/>
    <w:rsid w:val="009A7AAC"/>
    <w:rsid w:val="009C6118"/>
    <w:rsid w:val="009D1D45"/>
    <w:rsid w:val="009D45EF"/>
    <w:rsid w:val="009F55F6"/>
    <w:rsid w:val="00A02921"/>
    <w:rsid w:val="00A208F2"/>
    <w:rsid w:val="00A2130E"/>
    <w:rsid w:val="00A33AE4"/>
    <w:rsid w:val="00A33EAA"/>
    <w:rsid w:val="00A34811"/>
    <w:rsid w:val="00A614E3"/>
    <w:rsid w:val="00A63626"/>
    <w:rsid w:val="00A65224"/>
    <w:rsid w:val="00A7147D"/>
    <w:rsid w:val="00A757D2"/>
    <w:rsid w:val="00A75F38"/>
    <w:rsid w:val="00A81655"/>
    <w:rsid w:val="00A83FCE"/>
    <w:rsid w:val="00A8594A"/>
    <w:rsid w:val="00A9378F"/>
    <w:rsid w:val="00A93CDE"/>
    <w:rsid w:val="00AA69D8"/>
    <w:rsid w:val="00AB1D99"/>
    <w:rsid w:val="00AE5445"/>
    <w:rsid w:val="00AF00F3"/>
    <w:rsid w:val="00B02382"/>
    <w:rsid w:val="00B061DF"/>
    <w:rsid w:val="00B0684A"/>
    <w:rsid w:val="00B07B96"/>
    <w:rsid w:val="00B159AC"/>
    <w:rsid w:val="00B221B2"/>
    <w:rsid w:val="00B25733"/>
    <w:rsid w:val="00B35504"/>
    <w:rsid w:val="00B53E4E"/>
    <w:rsid w:val="00B55CDC"/>
    <w:rsid w:val="00B57D5E"/>
    <w:rsid w:val="00B724C0"/>
    <w:rsid w:val="00B879BF"/>
    <w:rsid w:val="00BA63E2"/>
    <w:rsid w:val="00BA6954"/>
    <w:rsid w:val="00BB4627"/>
    <w:rsid w:val="00BB49F6"/>
    <w:rsid w:val="00BB6A62"/>
    <w:rsid w:val="00BC2AA0"/>
    <w:rsid w:val="00BC4AC4"/>
    <w:rsid w:val="00BD1389"/>
    <w:rsid w:val="00BE03C2"/>
    <w:rsid w:val="00BF3D56"/>
    <w:rsid w:val="00C11A08"/>
    <w:rsid w:val="00C212BE"/>
    <w:rsid w:val="00C2345B"/>
    <w:rsid w:val="00C526FA"/>
    <w:rsid w:val="00C55268"/>
    <w:rsid w:val="00C6017C"/>
    <w:rsid w:val="00C63931"/>
    <w:rsid w:val="00C63A54"/>
    <w:rsid w:val="00C96655"/>
    <w:rsid w:val="00CA3E3E"/>
    <w:rsid w:val="00CA6E29"/>
    <w:rsid w:val="00CB4D39"/>
    <w:rsid w:val="00CC064E"/>
    <w:rsid w:val="00CC27FC"/>
    <w:rsid w:val="00CC3540"/>
    <w:rsid w:val="00CC5DA1"/>
    <w:rsid w:val="00CC6E6C"/>
    <w:rsid w:val="00CC71A7"/>
    <w:rsid w:val="00CF011A"/>
    <w:rsid w:val="00CF293F"/>
    <w:rsid w:val="00CF3676"/>
    <w:rsid w:val="00CF710A"/>
    <w:rsid w:val="00D07CDF"/>
    <w:rsid w:val="00D12C98"/>
    <w:rsid w:val="00D44F0D"/>
    <w:rsid w:val="00D46111"/>
    <w:rsid w:val="00D47357"/>
    <w:rsid w:val="00D47D64"/>
    <w:rsid w:val="00D5096E"/>
    <w:rsid w:val="00D555F1"/>
    <w:rsid w:val="00D57934"/>
    <w:rsid w:val="00D718DC"/>
    <w:rsid w:val="00D8087A"/>
    <w:rsid w:val="00D93260"/>
    <w:rsid w:val="00DA1253"/>
    <w:rsid w:val="00DA4AEB"/>
    <w:rsid w:val="00DB7999"/>
    <w:rsid w:val="00DB7EFC"/>
    <w:rsid w:val="00DC319B"/>
    <w:rsid w:val="00DC31A5"/>
    <w:rsid w:val="00DC3FE6"/>
    <w:rsid w:val="00DC42AE"/>
    <w:rsid w:val="00DD4120"/>
    <w:rsid w:val="00DD6335"/>
    <w:rsid w:val="00DD725A"/>
    <w:rsid w:val="00DE2E61"/>
    <w:rsid w:val="00DE4E96"/>
    <w:rsid w:val="00DE56CE"/>
    <w:rsid w:val="00DF0808"/>
    <w:rsid w:val="00DF3B6C"/>
    <w:rsid w:val="00DF6AB2"/>
    <w:rsid w:val="00DF7531"/>
    <w:rsid w:val="00DF765D"/>
    <w:rsid w:val="00DF7688"/>
    <w:rsid w:val="00DF775A"/>
    <w:rsid w:val="00E07215"/>
    <w:rsid w:val="00E1281F"/>
    <w:rsid w:val="00E13E09"/>
    <w:rsid w:val="00E21D2D"/>
    <w:rsid w:val="00E312B2"/>
    <w:rsid w:val="00E31FA0"/>
    <w:rsid w:val="00E4019E"/>
    <w:rsid w:val="00E41723"/>
    <w:rsid w:val="00E55744"/>
    <w:rsid w:val="00E61239"/>
    <w:rsid w:val="00E6732A"/>
    <w:rsid w:val="00E6748B"/>
    <w:rsid w:val="00E7083C"/>
    <w:rsid w:val="00E71CFC"/>
    <w:rsid w:val="00E75E4A"/>
    <w:rsid w:val="00E826A3"/>
    <w:rsid w:val="00E86C94"/>
    <w:rsid w:val="00E8755A"/>
    <w:rsid w:val="00E906D6"/>
    <w:rsid w:val="00E9241C"/>
    <w:rsid w:val="00E927F5"/>
    <w:rsid w:val="00E93BAE"/>
    <w:rsid w:val="00E953C9"/>
    <w:rsid w:val="00EA031C"/>
    <w:rsid w:val="00EA77E5"/>
    <w:rsid w:val="00EB212B"/>
    <w:rsid w:val="00EB2EFD"/>
    <w:rsid w:val="00EB3E53"/>
    <w:rsid w:val="00EC43D5"/>
    <w:rsid w:val="00EC527D"/>
    <w:rsid w:val="00ED279C"/>
    <w:rsid w:val="00ED2907"/>
    <w:rsid w:val="00ED4669"/>
    <w:rsid w:val="00EE05CA"/>
    <w:rsid w:val="00EE2C04"/>
    <w:rsid w:val="00EE4886"/>
    <w:rsid w:val="00F01B2E"/>
    <w:rsid w:val="00F1156A"/>
    <w:rsid w:val="00F11AED"/>
    <w:rsid w:val="00F11D26"/>
    <w:rsid w:val="00F15E5F"/>
    <w:rsid w:val="00F26D47"/>
    <w:rsid w:val="00F379AB"/>
    <w:rsid w:val="00F4773D"/>
    <w:rsid w:val="00F61171"/>
    <w:rsid w:val="00F612EB"/>
    <w:rsid w:val="00F73054"/>
    <w:rsid w:val="00F753F3"/>
    <w:rsid w:val="00F81F8E"/>
    <w:rsid w:val="00F85DCD"/>
    <w:rsid w:val="00F927D9"/>
    <w:rsid w:val="00FA2820"/>
    <w:rsid w:val="00FB2D3A"/>
    <w:rsid w:val="00FC61C7"/>
    <w:rsid w:val="00FF328A"/>
    <w:rsid w:val="00FF4449"/>
    <w:rsid w:val="00FF4735"/>
    <w:rsid w:val="00FF5DCF"/>
    <w:rsid w:val="3DECF99D"/>
    <w:rsid w:val="790B2848"/>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1DAE5"/>
  <w15:chartTrackingRefBased/>
  <w15:docId w15:val="{310C2DAD-6924-46CB-B11A-919A5665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63626"/>
    <w:rPr>
      <w:lang w:eastAsia="en-CA"/>
    </w:rPr>
  </w:style>
  <w:style w:type="character" w:styleId="Strong">
    <w:name w:val="Strong"/>
    <w:basedOn w:val="DefaultParagraphFont"/>
    <w:uiPriority w:val="22"/>
    <w:qFormat/>
    <w:rsid w:val="0007347A"/>
    <w:rPr>
      <w:b/>
      <w:bCs/>
    </w:rPr>
  </w:style>
  <w:style w:type="character" w:styleId="Hyperlink">
    <w:name w:val="Hyperlink"/>
    <w:basedOn w:val="DefaultParagraphFont"/>
    <w:uiPriority w:val="99"/>
    <w:unhideWhenUsed/>
    <w:rsid w:val="003251D8"/>
    <w:rPr>
      <w:color w:val="0563C1"/>
      <w:u w:val="single"/>
    </w:rPr>
  </w:style>
  <w:style w:type="paragraph" w:styleId="Header">
    <w:name w:val="header"/>
    <w:basedOn w:val="Normal"/>
    <w:link w:val="HeaderChar"/>
    <w:uiPriority w:val="99"/>
    <w:unhideWhenUsed/>
    <w:rsid w:val="008B61ED"/>
    <w:pPr>
      <w:tabs>
        <w:tab w:val="center" w:pos="4680"/>
        <w:tab w:val="right" w:pos="9360"/>
      </w:tabs>
    </w:pPr>
  </w:style>
  <w:style w:type="character" w:customStyle="1" w:styleId="HeaderChar">
    <w:name w:val="Header Char"/>
    <w:basedOn w:val="DefaultParagraphFont"/>
    <w:link w:val="Header"/>
    <w:uiPriority w:val="99"/>
    <w:rsid w:val="008B61ED"/>
    <w:rPr>
      <w:rFonts w:ascii="Calibri" w:hAnsi="Calibri" w:cs="Calibri"/>
    </w:rPr>
  </w:style>
  <w:style w:type="paragraph" w:styleId="Footer">
    <w:name w:val="footer"/>
    <w:basedOn w:val="Normal"/>
    <w:link w:val="FooterChar"/>
    <w:uiPriority w:val="99"/>
    <w:unhideWhenUsed/>
    <w:rsid w:val="008B61ED"/>
    <w:pPr>
      <w:tabs>
        <w:tab w:val="center" w:pos="4680"/>
        <w:tab w:val="right" w:pos="9360"/>
      </w:tabs>
    </w:pPr>
  </w:style>
  <w:style w:type="character" w:customStyle="1" w:styleId="FooterChar">
    <w:name w:val="Footer Char"/>
    <w:basedOn w:val="DefaultParagraphFont"/>
    <w:link w:val="Footer"/>
    <w:uiPriority w:val="99"/>
    <w:rsid w:val="008B61ED"/>
    <w:rPr>
      <w:rFonts w:ascii="Calibri" w:hAnsi="Calibri" w:cs="Calibri"/>
    </w:rPr>
  </w:style>
  <w:style w:type="table" w:styleId="TableGrid">
    <w:name w:val="Table Grid"/>
    <w:basedOn w:val="TableNormal"/>
    <w:uiPriority w:val="39"/>
    <w:rsid w:val="005A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53B0"/>
    <w:rPr>
      <w:color w:val="605E5C"/>
      <w:shd w:val="clear" w:color="auto" w:fill="E1DFDD"/>
    </w:rPr>
  </w:style>
  <w:style w:type="paragraph" w:styleId="ListParagraph">
    <w:name w:val="List Paragraph"/>
    <w:basedOn w:val="Normal"/>
    <w:uiPriority w:val="34"/>
    <w:qFormat/>
    <w:rsid w:val="001444D9"/>
    <w:pPr>
      <w:ind w:left="720"/>
      <w:contextualSpacing/>
    </w:pPr>
  </w:style>
  <w:style w:type="character" w:styleId="CommentReference">
    <w:name w:val="annotation reference"/>
    <w:basedOn w:val="DefaultParagraphFont"/>
    <w:uiPriority w:val="99"/>
    <w:semiHidden/>
    <w:unhideWhenUsed/>
    <w:rsid w:val="00B724C0"/>
    <w:rPr>
      <w:sz w:val="16"/>
      <w:szCs w:val="16"/>
    </w:rPr>
  </w:style>
  <w:style w:type="paragraph" w:styleId="CommentText">
    <w:name w:val="annotation text"/>
    <w:basedOn w:val="Normal"/>
    <w:link w:val="CommentTextChar"/>
    <w:uiPriority w:val="99"/>
    <w:unhideWhenUsed/>
    <w:rsid w:val="00B724C0"/>
    <w:rPr>
      <w:sz w:val="20"/>
      <w:szCs w:val="20"/>
    </w:rPr>
  </w:style>
  <w:style w:type="character" w:customStyle="1" w:styleId="CommentTextChar">
    <w:name w:val="Comment Text Char"/>
    <w:basedOn w:val="DefaultParagraphFont"/>
    <w:link w:val="CommentText"/>
    <w:uiPriority w:val="99"/>
    <w:rsid w:val="00B724C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24C0"/>
    <w:rPr>
      <w:b/>
      <w:bCs/>
    </w:rPr>
  </w:style>
  <w:style w:type="character" w:customStyle="1" w:styleId="CommentSubjectChar">
    <w:name w:val="Comment Subject Char"/>
    <w:basedOn w:val="CommentTextChar"/>
    <w:link w:val="CommentSubject"/>
    <w:uiPriority w:val="99"/>
    <w:semiHidden/>
    <w:rsid w:val="00B724C0"/>
    <w:rPr>
      <w:rFonts w:ascii="Calibri" w:hAnsi="Calibri" w:cs="Calibri"/>
      <w:b/>
      <w:bCs/>
      <w:sz w:val="20"/>
      <w:szCs w:val="20"/>
    </w:rPr>
  </w:style>
  <w:style w:type="character" w:styleId="FollowedHyperlink">
    <w:name w:val="FollowedHyperlink"/>
    <w:basedOn w:val="DefaultParagraphFont"/>
    <w:uiPriority w:val="99"/>
    <w:semiHidden/>
    <w:unhideWhenUsed/>
    <w:rsid w:val="00081C02"/>
    <w:rPr>
      <w:color w:val="954F72" w:themeColor="followedHyperlink"/>
      <w:u w:val="single"/>
    </w:rPr>
  </w:style>
  <w:style w:type="paragraph" w:styleId="BalloonText">
    <w:name w:val="Balloon Text"/>
    <w:basedOn w:val="Normal"/>
    <w:link w:val="BalloonTextChar"/>
    <w:uiPriority w:val="99"/>
    <w:semiHidden/>
    <w:unhideWhenUsed/>
    <w:rsid w:val="00081C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1C02"/>
    <w:rPr>
      <w:rFonts w:ascii="Times New Roman" w:hAnsi="Times New Roman" w:cs="Times New Roman"/>
      <w:sz w:val="18"/>
      <w:szCs w:val="18"/>
    </w:rPr>
  </w:style>
  <w:style w:type="paragraph" w:styleId="NormalWeb">
    <w:name w:val="Normal (Web)"/>
    <w:basedOn w:val="Normal"/>
    <w:uiPriority w:val="99"/>
    <w:semiHidden/>
    <w:unhideWhenUsed/>
    <w:rsid w:val="00E8755A"/>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font-bigger">
    <w:name w:val="font-bigger"/>
    <w:basedOn w:val="DefaultParagraphFont"/>
    <w:rsid w:val="008442C2"/>
  </w:style>
  <w:style w:type="paragraph" w:styleId="PlainText">
    <w:name w:val="Plain Text"/>
    <w:basedOn w:val="Normal"/>
    <w:link w:val="PlainTextChar"/>
    <w:uiPriority w:val="99"/>
    <w:unhideWhenUsed/>
    <w:rsid w:val="00B0684A"/>
  </w:style>
  <w:style w:type="character" w:customStyle="1" w:styleId="PlainTextChar">
    <w:name w:val="Plain Text Char"/>
    <w:basedOn w:val="DefaultParagraphFont"/>
    <w:link w:val="PlainText"/>
    <w:uiPriority w:val="99"/>
    <w:rsid w:val="00B0684A"/>
    <w:rPr>
      <w:rFonts w:ascii="Calibri" w:hAnsi="Calibri" w:cs="Calibri"/>
    </w:rPr>
  </w:style>
  <w:style w:type="paragraph" w:styleId="Revision">
    <w:name w:val="Revision"/>
    <w:hidden/>
    <w:uiPriority w:val="99"/>
    <w:semiHidden/>
    <w:rsid w:val="00DB7EFC"/>
    <w:pPr>
      <w:spacing w:after="0" w:line="240" w:lineRule="auto"/>
    </w:pPr>
    <w:rPr>
      <w:rFonts w:ascii="Calibri" w:hAnsi="Calibri" w:cs="Calibri"/>
    </w:rPr>
  </w:style>
  <w:style w:type="character" w:customStyle="1" w:styleId="cf01">
    <w:name w:val="cf01"/>
    <w:basedOn w:val="DefaultParagraphFont"/>
    <w:rsid w:val="00067E77"/>
    <w:rPr>
      <w:rFonts w:ascii="Segoe UI" w:hAnsi="Segoe UI" w:cs="Segoe UI" w:hint="default"/>
      <w:sz w:val="18"/>
      <w:szCs w:val="18"/>
    </w:rPr>
  </w:style>
  <w:style w:type="paragraph" w:customStyle="1" w:styleId="xtext-block-container">
    <w:name w:val="x_text-block-container"/>
    <w:basedOn w:val="Normal"/>
    <w:rsid w:val="00067E77"/>
    <w:pPr>
      <w:spacing w:before="100" w:beforeAutospacing="1" w:after="100" w:afterAutospacing="1"/>
    </w:pPr>
    <w:rPr>
      <w:lang w:eastAsia="en-CA"/>
    </w:rPr>
  </w:style>
  <w:style w:type="paragraph" w:customStyle="1" w:styleId="text-block-container">
    <w:name w:val="text-block-container"/>
    <w:basedOn w:val="Normal"/>
    <w:rsid w:val="00EA031C"/>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209">
      <w:bodyDiv w:val="1"/>
      <w:marLeft w:val="0"/>
      <w:marRight w:val="0"/>
      <w:marTop w:val="0"/>
      <w:marBottom w:val="0"/>
      <w:divBdr>
        <w:top w:val="none" w:sz="0" w:space="0" w:color="auto"/>
        <w:left w:val="none" w:sz="0" w:space="0" w:color="auto"/>
        <w:bottom w:val="none" w:sz="0" w:space="0" w:color="auto"/>
        <w:right w:val="none" w:sz="0" w:space="0" w:color="auto"/>
      </w:divBdr>
    </w:div>
    <w:div w:id="74129135">
      <w:bodyDiv w:val="1"/>
      <w:marLeft w:val="0"/>
      <w:marRight w:val="0"/>
      <w:marTop w:val="0"/>
      <w:marBottom w:val="0"/>
      <w:divBdr>
        <w:top w:val="none" w:sz="0" w:space="0" w:color="auto"/>
        <w:left w:val="none" w:sz="0" w:space="0" w:color="auto"/>
        <w:bottom w:val="none" w:sz="0" w:space="0" w:color="auto"/>
        <w:right w:val="none" w:sz="0" w:space="0" w:color="auto"/>
      </w:divBdr>
    </w:div>
    <w:div w:id="117073682">
      <w:bodyDiv w:val="1"/>
      <w:marLeft w:val="0"/>
      <w:marRight w:val="0"/>
      <w:marTop w:val="0"/>
      <w:marBottom w:val="0"/>
      <w:divBdr>
        <w:top w:val="none" w:sz="0" w:space="0" w:color="auto"/>
        <w:left w:val="none" w:sz="0" w:space="0" w:color="auto"/>
        <w:bottom w:val="none" w:sz="0" w:space="0" w:color="auto"/>
        <w:right w:val="none" w:sz="0" w:space="0" w:color="auto"/>
      </w:divBdr>
    </w:div>
    <w:div w:id="256330171">
      <w:bodyDiv w:val="1"/>
      <w:marLeft w:val="0"/>
      <w:marRight w:val="0"/>
      <w:marTop w:val="0"/>
      <w:marBottom w:val="0"/>
      <w:divBdr>
        <w:top w:val="none" w:sz="0" w:space="0" w:color="auto"/>
        <w:left w:val="none" w:sz="0" w:space="0" w:color="auto"/>
        <w:bottom w:val="none" w:sz="0" w:space="0" w:color="auto"/>
        <w:right w:val="none" w:sz="0" w:space="0" w:color="auto"/>
      </w:divBdr>
    </w:div>
    <w:div w:id="282854777">
      <w:bodyDiv w:val="1"/>
      <w:marLeft w:val="0"/>
      <w:marRight w:val="0"/>
      <w:marTop w:val="0"/>
      <w:marBottom w:val="0"/>
      <w:divBdr>
        <w:top w:val="none" w:sz="0" w:space="0" w:color="auto"/>
        <w:left w:val="none" w:sz="0" w:space="0" w:color="auto"/>
        <w:bottom w:val="none" w:sz="0" w:space="0" w:color="auto"/>
        <w:right w:val="none" w:sz="0" w:space="0" w:color="auto"/>
      </w:divBdr>
    </w:div>
    <w:div w:id="415517534">
      <w:bodyDiv w:val="1"/>
      <w:marLeft w:val="0"/>
      <w:marRight w:val="0"/>
      <w:marTop w:val="0"/>
      <w:marBottom w:val="0"/>
      <w:divBdr>
        <w:top w:val="none" w:sz="0" w:space="0" w:color="auto"/>
        <w:left w:val="none" w:sz="0" w:space="0" w:color="auto"/>
        <w:bottom w:val="none" w:sz="0" w:space="0" w:color="auto"/>
        <w:right w:val="none" w:sz="0" w:space="0" w:color="auto"/>
      </w:divBdr>
    </w:div>
    <w:div w:id="431127533">
      <w:bodyDiv w:val="1"/>
      <w:marLeft w:val="0"/>
      <w:marRight w:val="0"/>
      <w:marTop w:val="0"/>
      <w:marBottom w:val="0"/>
      <w:divBdr>
        <w:top w:val="none" w:sz="0" w:space="0" w:color="auto"/>
        <w:left w:val="none" w:sz="0" w:space="0" w:color="auto"/>
        <w:bottom w:val="none" w:sz="0" w:space="0" w:color="auto"/>
        <w:right w:val="none" w:sz="0" w:space="0" w:color="auto"/>
      </w:divBdr>
    </w:div>
    <w:div w:id="461457527">
      <w:bodyDiv w:val="1"/>
      <w:marLeft w:val="0"/>
      <w:marRight w:val="0"/>
      <w:marTop w:val="0"/>
      <w:marBottom w:val="0"/>
      <w:divBdr>
        <w:top w:val="none" w:sz="0" w:space="0" w:color="auto"/>
        <w:left w:val="none" w:sz="0" w:space="0" w:color="auto"/>
        <w:bottom w:val="none" w:sz="0" w:space="0" w:color="auto"/>
        <w:right w:val="none" w:sz="0" w:space="0" w:color="auto"/>
      </w:divBdr>
    </w:div>
    <w:div w:id="520044895">
      <w:bodyDiv w:val="1"/>
      <w:marLeft w:val="0"/>
      <w:marRight w:val="0"/>
      <w:marTop w:val="0"/>
      <w:marBottom w:val="0"/>
      <w:divBdr>
        <w:top w:val="none" w:sz="0" w:space="0" w:color="auto"/>
        <w:left w:val="none" w:sz="0" w:space="0" w:color="auto"/>
        <w:bottom w:val="none" w:sz="0" w:space="0" w:color="auto"/>
        <w:right w:val="none" w:sz="0" w:space="0" w:color="auto"/>
      </w:divBdr>
    </w:div>
    <w:div w:id="577060464">
      <w:bodyDiv w:val="1"/>
      <w:marLeft w:val="0"/>
      <w:marRight w:val="0"/>
      <w:marTop w:val="0"/>
      <w:marBottom w:val="0"/>
      <w:divBdr>
        <w:top w:val="none" w:sz="0" w:space="0" w:color="auto"/>
        <w:left w:val="none" w:sz="0" w:space="0" w:color="auto"/>
        <w:bottom w:val="none" w:sz="0" w:space="0" w:color="auto"/>
        <w:right w:val="none" w:sz="0" w:space="0" w:color="auto"/>
      </w:divBdr>
    </w:div>
    <w:div w:id="581985464">
      <w:bodyDiv w:val="1"/>
      <w:marLeft w:val="0"/>
      <w:marRight w:val="0"/>
      <w:marTop w:val="0"/>
      <w:marBottom w:val="0"/>
      <w:divBdr>
        <w:top w:val="none" w:sz="0" w:space="0" w:color="auto"/>
        <w:left w:val="none" w:sz="0" w:space="0" w:color="auto"/>
        <w:bottom w:val="none" w:sz="0" w:space="0" w:color="auto"/>
        <w:right w:val="none" w:sz="0" w:space="0" w:color="auto"/>
      </w:divBdr>
    </w:div>
    <w:div w:id="729888611">
      <w:bodyDiv w:val="1"/>
      <w:marLeft w:val="0"/>
      <w:marRight w:val="0"/>
      <w:marTop w:val="0"/>
      <w:marBottom w:val="0"/>
      <w:divBdr>
        <w:top w:val="none" w:sz="0" w:space="0" w:color="auto"/>
        <w:left w:val="none" w:sz="0" w:space="0" w:color="auto"/>
        <w:bottom w:val="none" w:sz="0" w:space="0" w:color="auto"/>
        <w:right w:val="none" w:sz="0" w:space="0" w:color="auto"/>
      </w:divBdr>
    </w:div>
    <w:div w:id="763649125">
      <w:bodyDiv w:val="1"/>
      <w:marLeft w:val="0"/>
      <w:marRight w:val="0"/>
      <w:marTop w:val="0"/>
      <w:marBottom w:val="0"/>
      <w:divBdr>
        <w:top w:val="none" w:sz="0" w:space="0" w:color="auto"/>
        <w:left w:val="none" w:sz="0" w:space="0" w:color="auto"/>
        <w:bottom w:val="none" w:sz="0" w:space="0" w:color="auto"/>
        <w:right w:val="none" w:sz="0" w:space="0" w:color="auto"/>
      </w:divBdr>
    </w:div>
    <w:div w:id="880287951">
      <w:bodyDiv w:val="1"/>
      <w:marLeft w:val="0"/>
      <w:marRight w:val="0"/>
      <w:marTop w:val="0"/>
      <w:marBottom w:val="0"/>
      <w:divBdr>
        <w:top w:val="none" w:sz="0" w:space="0" w:color="auto"/>
        <w:left w:val="none" w:sz="0" w:space="0" w:color="auto"/>
        <w:bottom w:val="none" w:sz="0" w:space="0" w:color="auto"/>
        <w:right w:val="none" w:sz="0" w:space="0" w:color="auto"/>
      </w:divBdr>
    </w:div>
    <w:div w:id="895047198">
      <w:bodyDiv w:val="1"/>
      <w:marLeft w:val="0"/>
      <w:marRight w:val="0"/>
      <w:marTop w:val="0"/>
      <w:marBottom w:val="0"/>
      <w:divBdr>
        <w:top w:val="none" w:sz="0" w:space="0" w:color="auto"/>
        <w:left w:val="none" w:sz="0" w:space="0" w:color="auto"/>
        <w:bottom w:val="none" w:sz="0" w:space="0" w:color="auto"/>
        <w:right w:val="none" w:sz="0" w:space="0" w:color="auto"/>
      </w:divBdr>
    </w:div>
    <w:div w:id="994261936">
      <w:bodyDiv w:val="1"/>
      <w:marLeft w:val="0"/>
      <w:marRight w:val="0"/>
      <w:marTop w:val="0"/>
      <w:marBottom w:val="0"/>
      <w:divBdr>
        <w:top w:val="none" w:sz="0" w:space="0" w:color="auto"/>
        <w:left w:val="none" w:sz="0" w:space="0" w:color="auto"/>
        <w:bottom w:val="none" w:sz="0" w:space="0" w:color="auto"/>
        <w:right w:val="none" w:sz="0" w:space="0" w:color="auto"/>
      </w:divBdr>
    </w:div>
    <w:div w:id="1027559083">
      <w:bodyDiv w:val="1"/>
      <w:marLeft w:val="0"/>
      <w:marRight w:val="0"/>
      <w:marTop w:val="0"/>
      <w:marBottom w:val="0"/>
      <w:divBdr>
        <w:top w:val="none" w:sz="0" w:space="0" w:color="auto"/>
        <w:left w:val="none" w:sz="0" w:space="0" w:color="auto"/>
        <w:bottom w:val="none" w:sz="0" w:space="0" w:color="auto"/>
        <w:right w:val="none" w:sz="0" w:space="0" w:color="auto"/>
      </w:divBdr>
    </w:div>
    <w:div w:id="1062369856">
      <w:bodyDiv w:val="1"/>
      <w:marLeft w:val="0"/>
      <w:marRight w:val="0"/>
      <w:marTop w:val="0"/>
      <w:marBottom w:val="0"/>
      <w:divBdr>
        <w:top w:val="none" w:sz="0" w:space="0" w:color="auto"/>
        <w:left w:val="none" w:sz="0" w:space="0" w:color="auto"/>
        <w:bottom w:val="none" w:sz="0" w:space="0" w:color="auto"/>
        <w:right w:val="none" w:sz="0" w:space="0" w:color="auto"/>
      </w:divBdr>
    </w:div>
    <w:div w:id="1172183239">
      <w:bodyDiv w:val="1"/>
      <w:marLeft w:val="0"/>
      <w:marRight w:val="0"/>
      <w:marTop w:val="0"/>
      <w:marBottom w:val="0"/>
      <w:divBdr>
        <w:top w:val="none" w:sz="0" w:space="0" w:color="auto"/>
        <w:left w:val="none" w:sz="0" w:space="0" w:color="auto"/>
        <w:bottom w:val="none" w:sz="0" w:space="0" w:color="auto"/>
        <w:right w:val="none" w:sz="0" w:space="0" w:color="auto"/>
      </w:divBdr>
    </w:div>
    <w:div w:id="1225678755">
      <w:bodyDiv w:val="1"/>
      <w:marLeft w:val="0"/>
      <w:marRight w:val="0"/>
      <w:marTop w:val="0"/>
      <w:marBottom w:val="0"/>
      <w:divBdr>
        <w:top w:val="none" w:sz="0" w:space="0" w:color="auto"/>
        <w:left w:val="none" w:sz="0" w:space="0" w:color="auto"/>
        <w:bottom w:val="none" w:sz="0" w:space="0" w:color="auto"/>
        <w:right w:val="none" w:sz="0" w:space="0" w:color="auto"/>
      </w:divBdr>
    </w:div>
    <w:div w:id="1350377145">
      <w:bodyDiv w:val="1"/>
      <w:marLeft w:val="0"/>
      <w:marRight w:val="0"/>
      <w:marTop w:val="0"/>
      <w:marBottom w:val="0"/>
      <w:divBdr>
        <w:top w:val="none" w:sz="0" w:space="0" w:color="auto"/>
        <w:left w:val="none" w:sz="0" w:space="0" w:color="auto"/>
        <w:bottom w:val="none" w:sz="0" w:space="0" w:color="auto"/>
        <w:right w:val="none" w:sz="0" w:space="0" w:color="auto"/>
      </w:divBdr>
    </w:div>
    <w:div w:id="1360813209">
      <w:bodyDiv w:val="1"/>
      <w:marLeft w:val="0"/>
      <w:marRight w:val="0"/>
      <w:marTop w:val="0"/>
      <w:marBottom w:val="0"/>
      <w:divBdr>
        <w:top w:val="none" w:sz="0" w:space="0" w:color="auto"/>
        <w:left w:val="none" w:sz="0" w:space="0" w:color="auto"/>
        <w:bottom w:val="none" w:sz="0" w:space="0" w:color="auto"/>
        <w:right w:val="none" w:sz="0" w:space="0" w:color="auto"/>
      </w:divBdr>
      <w:divsChild>
        <w:div w:id="65346147">
          <w:marLeft w:val="0"/>
          <w:marRight w:val="0"/>
          <w:marTop w:val="0"/>
          <w:marBottom w:val="0"/>
          <w:divBdr>
            <w:top w:val="none" w:sz="0" w:space="0" w:color="auto"/>
            <w:left w:val="none" w:sz="0" w:space="0" w:color="auto"/>
            <w:bottom w:val="none" w:sz="0" w:space="0" w:color="auto"/>
            <w:right w:val="none" w:sz="0" w:space="0" w:color="auto"/>
          </w:divBdr>
        </w:div>
      </w:divsChild>
    </w:div>
    <w:div w:id="1362895816">
      <w:bodyDiv w:val="1"/>
      <w:marLeft w:val="0"/>
      <w:marRight w:val="0"/>
      <w:marTop w:val="0"/>
      <w:marBottom w:val="0"/>
      <w:divBdr>
        <w:top w:val="none" w:sz="0" w:space="0" w:color="auto"/>
        <w:left w:val="none" w:sz="0" w:space="0" w:color="auto"/>
        <w:bottom w:val="none" w:sz="0" w:space="0" w:color="auto"/>
        <w:right w:val="none" w:sz="0" w:space="0" w:color="auto"/>
      </w:divBdr>
    </w:div>
    <w:div w:id="1409575284">
      <w:bodyDiv w:val="1"/>
      <w:marLeft w:val="0"/>
      <w:marRight w:val="0"/>
      <w:marTop w:val="0"/>
      <w:marBottom w:val="0"/>
      <w:divBdr>
        <w:top w:val="none" w:sz="0" w:space="0" w:color="auto"/>
        <w:left w:val="none" w:sz="0" w:space="0" w:color="auto"/>
        <w:bottom w:val="none" w:sz="0" w:space="0" w:color="auto"/>
        <w:right w:val="none" w:sz="0" w:space="0" w:color="auto"/>
      </w:divBdr>
    </w:div>
    <w:div w:id="1445615575">
      <w:bodyDiv w:val="1"/>
      <w:marLeft w:val="0"/>
      <w:marRight w:val="0"/>
      <w:marTop w:val="0"/>
      <w:marBottom w:val="0"/>
      <w:divBdr>
        <w:top w:val="none" w:sz="0" w:space="0" w:color="auto"/>
        <w:left w:val="none" w:sz="0" w:space="0" w:color="auto"/>
        <w:bottom w:val="none" w:sz="0" w:space="0" w:color="auto"/>
        <w:right w:val="none" w:sz="0" w:space="0" w:color="auto"/>
      </w:divBdr>
    </w:div>
    <w:div w:id="1484353886">
      <w:bodyDiv w:val="1"/>
      <w:marLeft w:val="0"/>
      <w:marRight w:val="0"/>
      <w:marTop w:val="0"/>
      <w:marBottom w:val="0"/>
      <w:divBdr>
        <w:top w:val="none" w:sz="0" w:space="0" w:color="auto"/>
        <w:left w:val="none" w:sz="0" w:space="0" w:color="auto"/>
        <w:bottom w:val="none" w:sz="0" w:space="0" w:color="auto"/>
        <w:right w:val="none" w:sz="0" w:space="0" w:color="auto"/>
      </w:divBdr>
    </w:div>
    <w:div w:id="1535773738">
      <w:bodyDiv w:val="1"/>
      <w:marLeft w:val="0"/>
      <w:marRight w:val="0"/>
      <w:marTop w:val="0"/>
      <w:marBottom w:val="0"/>
      <w:divBdr>
        <w:top w:val="none" w:sz="0" w:space="0" w:color="auto"/>
        <w:left w:val="none" w:sz="0" w:space="0" w:color="auto"/>
        <w:bottom w:val="none" w:sz="0" w:space="0" w:color="auto"/>
        <w:right w:val="none" w:sz="0" w:space="0" w:color="auto"/>
      </w:divBdr>
    </w:div>
    <w:div w:id="1667323232">
      <w:bodyDiv w:val="1"/>
      <w:marLeft w:val="0"/>
      <w:marRight w:val="0"/>
      <w:marTop w:val="0"/>
      <w:marBottom w:val="0"/>
      <w:divBdr>
        <w:top w:val="none" w:sz="0" w:space="0" w:color="auto"/>
        <w:left w:val="none" w:sz="0" w:space="0" w:color="auto"/>
        <w:bottom w:val="none" w:sz="0" w:space="0" w:color="auto"/>
        <w:right w:val="none" w:sz="0" w:space="0" w:color="auto"/>
      </w:divBdr>
    </w:div>
    <w:div w:id="1743794861">
      <w:bodyDiv w:val="1"/>
      <w:marLeft w:val="0"/>
      <w:marRight w:val="0"/>
      <w:marTop w:val="0"/>
      <w:marBottom w:val="0"/>
      <w:divBdr>
        <w:top w:val="none" w:sz="0" w:space="0" w:color="auto"/>
        <w:left w:val="none" w:sz="0" w:space="0" w:color="auto"/>
        <w:bottom w:val="none" w:sz="0" w:space="0" w:color="auto"/>
        <w:right w:val="none" w:sz="0" w:space="0" w:color="auto"/>
      </w:divBdr>
    </w:div>
    <w:div w:id="1768695901">
      <w:bodyDiv w:val="1"/>
      <w:marLeft w:val="0"/>
      <w:marRight w:val="0"/>
      <w:marTop w:val="0"/>
      <w:marBottom w:val="0"/>
      <w:divBdr>
        <w:top w:val="none" w:sz="0" w:space="0" w:color="auto"/>
        <w:left w:val="none" w:sz="0" w:space="0" w:color="auto"/>
        <w:bottom w:val="none" w:sz="0" w:space="0" w:color="auto"/>
        <w:right w:val="none" w:sz="0" w:space="0" w:color="auto"/>
      </w:divBdr>
    </w:div>
    <w:div w:id="1818914388">
      <w:bodyDiv w:val="1"/>
      <w:marLeft w:val="0"/>
      <w:marRight w:val="0"/>
      <w:marTop w:val="0"/>
      <w:marBottom w:val="0"/>
      <w:divBdr>
        <w:top w:val="none" w:sz="0" w:space="0" w:color="auto"/>
        <w:left w:val="none" w:sz="0" w:space="0" w:color="auto"/>
        <w:bottom w:val="none" w:sz="0" w:space="0" w:color="auto"/>
        <w:right w:val="none" w:sz="0" w:space="0" w:color="auto"/>
      </w:divBdr>
    </w:div>
    <w:div w:id="1903060913">
      <w:bodyDiv w:val="1"/>
      <w:marLeft w:val="0"/>
      <w:marRight w:val="0"/>
      <w:marTop w:val="0"/>
      <w:marBottom w:val="0"/>
      <w:divBdr>
        <w:top w:val="none" w:sz="0" w:space="0" w:color="auto"/>
        <w:left w:val="none" w:sz="0" w:space="0" w:color="auto"/>
        <w:bottom w:val="none" w:sz="0" w:space="0" w:color="auto"/>
        <w:right w:val="none" w:sz="0" w:space="0" w:color="auto"/>
      </w:divBdr>
    </w:div>
    <w:div w:id="1905754019">
      <w:bodyDiv w:val="1"/>
      <w:marLeft w:val="0"/>
      <w:marRight w:val="0"/>
      <w:marTop w:val="0"/>
      <w:marBottom w:val="0"/>
      <w:divBdr>
        <w:top w:val="none" w:sz="0" w:space="0" w:color="auto"/>
        <w:left w:val="none" w:sz="0" w:space="0" w:color="auto"/>
        <w:bottom w:val="none" w:sz="0" w:space="0" w:color="auto"/>
        <w:right w:val="none" w:sz="0" w:space="0" w:color="auto"/>
      </w:divBdr>
    </w:div>
    <w:div w:id="1912085051">
      <w:bodyDiv w:val="1"/>
      <w:marLeft w:val="0"/>
      <w:marRight w:val="0"/>
      <w:marTop w:val="0"/>
      <w:marBottom w:val="0"/>
      <w:divBdr>
        <w:top w:val="none" w:sz="0" w:space="0" w:color="auto"/>
        <w:left w:val="none" w:sz="0" w:space="0" w:color="auto"/>
        <w:bottom w:val="none" w:sz="0" w:space="0" w:color="auto"/>
        <w:right w:val="none" w:sz="0" w:space="0" w:color="auto"/>
      </w:divBdr>
    </w:div>
    <w:div w:id="200442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politics/vaccines-mix-and-match-1.6020986" TargetMode="External"/><Relationship Id="rId3" Type="http://schemas.openxmlformats.org/officeDocument/2006/relationships/settings" Target="settings.xml"/><Relationship Id="rId7" Type="http://schemas.openxmlformats.org/officeDocument/2006/relationships/hyperlink" Target="https://drive.google.com/drive/folders/1Zvt1ui-FAQ2UrJZp5ABu3rST8tlEaWs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2257</Characters>
  <Application>Microsoft Office Word</Application>
  <DocSecurity>4</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Yee</dc:creator>
  <cp:keywords/>
  <dc:description/>
  <cp:lastModifiedBy>Leslie Greenberg</cp:lastModifiedBy>
  <cp:revision>2</cp:revision>
  <cp:lastPrinted>2021-03-18T23:13:00Z</cp:lastPrinted>
  <dcterms:created xsi:type="dcterms:W3CDTF">2021-05-12T22:02:00Z</dcterms:created>
  <dcterms:modified xsi:type="dcterms:W3CDTF">2021-05-12T22:02:00Z</dcterms:modified>
</cp:coreProperties>
</file>