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8822" w14:textId="3136B6F9" w:rsidR="00E9515D" w:rsidRPr="00512A10" w:rsidRDefault="00C172E5" w:rsidP="00512A10">
      <w:pPr>
        <w:spacing w:before="120" w:after="120" w:line="240" w:lineRule="auto"/>
        <w:rPr>
          <w:color w:val="7F7F7F" w:themeColor="text1" w:themeTint="80"/>
          <w:sz w:val="24"/>
        </w:rPr>
      </w:pPr>
      <w:r w:rsidRPr="00E9515D">
        <w:rPr>
          <w:color w:val="7F7F7F" w:themeColor="text1" w:themeTint="80"/>
          <w:sz w:val="24"/>
        </w:rPr>
        <w:t xml:space="preserve">Purpose </w:t>
      </w:r>
      <w:r w:rsidR="005638ED" w:rsidRPr="00E9515D">
        <w:rPr>
          <w:color w:val="7F7F7F" w:themeColor="text1" w:themeTint="80"/>
          <w:sz w:val="24"/>
        </w:rPr>
        <w:t>of the Checklist</w:t>
      </w:r>
    </w:p>
    <w:p w14:paraId="13C2BA77" w14:textId="34C17384" w:rsidR="00C172E5" w:rsidRDefault="00C172E5" w:rsidP="00512A10">
      <w:pPr>
        <w:spacing w:before="120" w:after="120" w:line="240" w:lineRule="auto"/>
      </w:pPr>
      <w:r>
        <w:t xml:space="preserve">This checklist is designed for </w:t>
      </w:r>
      <w:r w:rsidR="00691A6C">
        <w:t xml:space="preserve">use by </w:t>
      </w:r>
      <w:r>
        <w:t>the Board</w:t>
      </w:r>
      <w:r w:rsidR="00691A6C">
        <w:t xml:space="preserve">s of </w:t>
      </w:r>
      <w:r w:rsidR="004B5BF7">
        <w:t>AFHTO members</w:t>
      </w:r>
      <w:r w:rsidR="007C3A8F">
        <w:t xml:space="preserve">, both </w:t>
      </w:r>
      <w:r>
        <w:t>Family Health Team</w:t>
      </w:r>
      <w:r w:rsidR="007C3A8F">
        <w:t>s</w:t>
      </w:r>
      <w:r>
        <w:t xml:space="preserve"> (FHT) </w:t>
      </w:r>
      <w:r w:rsidR="007C3A8F">
        <w:t>and</w:t>
      </w:r>
      <w:r>
        <w:t xml:space="preserve"> Nurse P</w:t>
      </w:r>
      <w:r w:rsidR="00937BF1">
        <w:t>ractitioner Led Clinic</w:t>
      </w:r>
      <w:r w:rsidR="007C3A8F">
        <w:t>s</w:t>
      </w:r>
      <w:r w:rsidR="00937BF1">
        <w:t xml:space="preserve"> (NPLC) </w:t>
      </w:r>
      <w:r w:rsidR="00FD509C">
        <w:t>to:</w:t>
      </w:r>
    </w:p>
    <w:p w14:paraId="30781251" w14:textId="1F4D21AB" w:rsidR="00C172E5" w:rsidRDefault="007C3A8F" w:rsidP="00512A10">
      <w:pPr>
        <w:pStyle w:val="ListParagraph"/>
        <w:numPr>
          <w:ilvl w:val="0"/>
          <w:numId w:val="1"/>
        </w:numPr>
        <w:spacing w:before="120" w:after="120" w:line="240" w:lineRule="auto"/>
      </w:pPr>
      <w:r>
        <w:t xml:space="preserve">enhance understanding of the </w:t>
      </w:r>
      <w:r w:rsidR="00DE2AD7">
        <w:t>B</w:t>
      </w:r>
      <w:r w:rsidR="00C172E5">
        <w:t xml:space="preserve">oard’s role and responsibilities </w:t>
      </w:r>
      <w:r>
        <w:t xml:space="preserve">by breaking them down into specific Board actions; and, </w:t>
      </w:r>
    </w:p>
    <w:p w14:paraId="2FBA4DCE" w14:textId="28E9F8F8" w:rsidR="0042179C" w:rsidRDefault="00C172E5" w:rsidP="0042179C">
      <w:pPr>
        <w:pStyle w:val="ListParagraph"/>
        <w:numPr>
          <w:ilvl w:val="0"/>
          <w:numId w:val="1"/>
        </w:numPr>
        <w:spacing w:before="120" w:after="120" w:line="240" w:lineRule="auto"/>
      </w:pPr>
      <w:r>
        <w:t>provide a quick refere</w:t>
      </w:r>
      <w:r w:rsidR="007C3A8F">
        <w:t xml:space="preserve">nce tool for Boards to </w:t>
      </w:r>
      <w:r w:rsidR="00FD509C">
        <w:t xml:space="preserve">better understand </w:t>
      </w:r>
      <w:r w:rsidR="007C3A8F">
        <w:t>the Board’s role and responsibilities as defined in governance leading practices [and for FHTs specifically, as defined in their new contract with the Ministry of Health and Long-Term Care (MOHLTC)].</w:t>
      </w:r>
    </w:p>
    <w:p w14:paraId="47E2B624" w14:textId="76E1B882" w:rsidR="00C172E5" w:rsidRDefault="00C172E5" w:rsidP="00512A10">
      <w:pPr>
        <w:spacing w:before="120" w:after="120" w:line="240" w:lineRule="auto"/>
      </w:pPr>
      <w:r>
        <w:t xml:space="preserve">This checklist is not intended as a tool for </w:t>
      </w:r>
      <w:r w:rsidR="00691A6C">
        <w:t xml:space="preserve">Board evaluation </w:t>
      </w:r>
      <w:r>
        <w:t>and its use is not a substitute for a focused and comprehensive Board self-evaluation</w:t>
      </w:r>
      <w:r w:rsidR="007C3A8F">
        <w:t xml:space="preserve"> process</w:t>
      </w:r>
      <w:r>
        <w:t xml:space="preserve">. That said, the checklist can be used in conjunction with a Board’s self-evaluation results to inform </w:t>
      </w:r>
      <w:r w:rsidR="003C18E4">
        <w:t xml:space="preserve">a </w:t>
      </w:r>
      <w:r w:rsidR="003A5198">
        <w:t>d</w:t>
      </w:r>
      <w:r>
        <w:t xml:space="preserve">iscussion about </w:t>
      </w:r>
      <w:r w:rsidR="003C18E4">
        <w:t>steps the Board can take to improve its effectiveness</w:t>
      </w:r>
      <w:r w:rsidR="0006463A">
        <w:t>.</w:t>
      </w:r>
    </w:p>
    <w:p w14:paraId="7DE6F092" w14:textId="64F933AE" w:rsidR="00AB2782" w:rsidRDefault="00AB2782" w:rsidP="00512A10">
      <w:pPr>
        <w:spacing w:before="120" w:after="120" w:line="240" w:lineRule="auto"/>
      </w:pPr>
      <w:r>
        <w:t xml:space="preserve">Also, while the checklist references </w:t>
      </w:r>
      <w:r w:rsidR="003C18E4">
        <w:t xml:space="preserve">governance requirements in the MOHLTC-FHT contract and the 2018-2019 Governance and Compliance Attestation document, it is </w:t>
      </w:r>
      <w:r>
        <w:t xml:space="preserve">not a substitute </w:t>
      </w:r>
      <w:r w:rsidR="003C18E4">
        <w:t>list of those requirements and F</w:t>
      </w:r>
      <w:r>
        <w:t xml:space="preserve">HT Boards are encouraged to </w:t>
      </w:r>
      <w:r w:rsidR="003C18E4">
        <w:t xml:space="preserve">both documents </w:t>
      </w:r>
      <w:r>
        <w:t xml:space="preserve">regularly to ensure you are clear on the Ministry’s </w:t>
      </w:r>
      <w:r w:rsidR="003C18E4">
        <w:t xml:space="preserve">expectations and </w:t>
      </w:r>
      <w:r>
        <w:t xml:space="preserve">governance requirements. </w:t>
      </w:r>
    </w:p>
    <w:p w14:paraId="5F72550C" w14:textId="77777777" w:rsidR="00C172E5" w:rsidRDefault="00C172E5" w:rsidP="00512A10">
      <w:pPr>
        <w:spacing w:before="120" w:after="120" w:line="240" w:lineRule="auto"/>
      </w:pPr>
    </w:p>
    <w:p w14:paraId="41EC7642" w14:textId="17C665A9" w:rsidR="00DE2AD7" w:rsidRPr="00C172E5" w:rsidRDefault="005638ED" w:rsidP="00512A10">
      <w:pPr>
        <w:spacing w:before="120" w:after="120" w:line="240" w:lineRule="auto"/>
        <w:rPr>
          <w:color w:val="7F7F7F" w:themeColor="text1" w:themeTint="80"/>
          <w:sz w:val="24"/>
        </w:rPr>
      </w:pPr>
      <w:r>
        <w:rPr>
          <w:color w:val="7F7F7F" w:themeColor="text1" w:themeTint="80"/>
          <w:sz w:val="24"/>
        </w:rPr>
        <w:t xml:space="preserve">Checklist </w:t>
      </w:r>
      <w:r w:rsidR="00C172E5">
        <w:rPr>
          <w:color w:val="7F7F7F" w:themeColor="text1" w:themeTint="80"/>
          <w:sz w:val="24"/>
        </w:rPr>
        <w:t xml:space="preserve">Design </w:t>
      </w:r>
    </w:p>
    <w:p w14:paraId="6C252003" w14:textId="1B16393D" w:rsidR="003E6020" w:rsidRDefault="007C3A8F" w:rsidP="00512A10">
      <w:pPr>
        <w:spacing w:before="120" w:after="120" w:line="240" w:lineRule="auto"/>
      </w:pPr>
      <w:r>
        <w:t>The checklist</w:t>
      </w:r>
      <w:r w:rsidR="00C172E5">
        <w:t xml:space="preserve"> breaks a Board’s role and responsibilities </w:t>
      </w:r>
      <w:r>
        <w:t xml:space="preserve">down into a series of specific </w:t>
      </w:r>
      <w:r w:rsidR="00C172E5">
        <w:t xml:space="preserve">Board actions. Each action is a statement of “what” a Board </w:t>
      </w:r>
      <w:r w:rsidR="00DE2AD7">
        <w:t>does</w:t>
      </w:r>
      <w:r w:rsidR="00C172E5">
        <w:t xml:space="preserve"> to fulfill that aspect of its role</w:t>
      </w:r>
      <w:r w:rsidR="009558FB">
        <w:t xml:space="preserve"> and responsibilities</w:t>
      </w:r>
      <w:r w:rsidR="00C172E5">
        <w:t>.</w:t>
      </w:r>
      <w:r w:rsidR="003E6020">
        <w:t xml:space="preserve"> </w:t>
      </w:r>
    </w:p>
    <w:p w14:paraId="6A04DD45" w14:textId="67A7CC52" w:rsidR="003E6020" w:rsidRDefault="00C172E5" w:rsidP="00512A10">
      <w:pPr>
        <w:pStyle w:val="ListParagraph"/>
        <w:spacing w:before="120" w:after="120" w:line="240" w:lineRule="auto"/>
        <w:ind w:left="0"/>
      </w:pPr>
      <w:r>
        <w:t xml:space="preserve">The checklist is organized around the six dimensions of good governance described in AFHTO’s </w:t>
      </w:r>
      <w:r w:rsidRPr="00C172E5">
        <w:rPr>
          <w:i/>
        </w:rPr>
        <w:t>Fundamentals of Governance</w:t>
      </w:r>
      <w:r>
        <w:t xml:space="preserve"> document. Members should refer to </w:t>
      </w:r>
      <w:r w:rsidRPr="00C172E5">
        <w:rPr>
          <w:i/>
        </w:rPr>
        <w:t>Fundamentals of Governance</w:t>
      </w:r>
      <w:r w:rsidRPr="00D239CC">
        <w:t xml:space="preserve">, </w:t>
      </w:r>
      <w:r>
        <w:t xml:space="preserve">as well as to other resources available through AFHTO’s Governance and Leadership program, for </w:t>
      </w:r>
      <w:r w:rsidR="007C3A8F">
        <w:t xml:space="preserve">supporting </w:t>
      </w:r>
      <w:r>
        <w:t xml:space="preserve">information about good governance practices and </w:t>
      </w:r>
      <w:r w:rsidR="004B5566">
        <w:t>“how"</w:t>
      </w:r>
      <w:r>
        <w:t xml:space="preserve"> to enhance the Board’s functioning in </w:t>
      </w:r>
      <w:r w:rsidR="00640847">
        <w:t>each</w:t>
      </w:r>
      <w:r>
        <w:t xml:space="preserve"> </w:t>
      </w:r>
      <w:r w:rsidR="00271B34">
        <w:t>dimension</w:t>
      </w:r>
      <w:r>
        <w:t>.</w:t>
      </w:r>
    </w:p>
    <w:p w14:paraId="5E1796CC" w14:textId="0D92350F" w:rsidR="007C3A8F" w:rsidRDefault="003E6020" w:rsidP="00512A10">
      <w:pPr>
        <w:spacing w:before="120" w:after="120" w:line="240" w:lineRule="auto"/>
      </w:pPr>
      <w:r>
        <w:t xml:space="preserve">The new Ministry of Health and Long-Term Care (MOHLTC)-FHT contract includes specific governance requirements including for how the Board </w:t>
      </w:r>
      <w:r w:rsidR="004B5BF7">
        <w:t xml:space="preserve">fulfills </w:t>
      </w:r>
      <w:r>
        <w:t xml:space="preserve">key governance duties. </w:t>
      </w:r>
      <w:r w:rsidR="007C3A8F">
        <w:t xml:space="preserve">Specific responsibilities are included in the </w:t>
      </w:r>
      <w:r>
        <w:t xml:space="preserve">checklist where appropriate </w:t>
      </w:r>
      <w:r w:rsidR="007C3A8F">
        <w:t xml:space="preserve">and the right two columns identify any Board actions listed that are also mentioned in the contract and/or the accompanying annual </w:t>
      </w:r>
      <w:r w:rsidR="004B5BF7">
        <w:t>Attestation</w:t>
      </w:r>
      <w:r w:rsidR="007C3A8F">
        <w:t xml:space="preserve"> document to be submitted annually. </w:t>
      </w:r>
    </w:p>
    <w:p w14:paraId="57411D63" w14:textId="77777777" w:rsidR="00C172E5" w:rsidRDefault="00C172E5" w:rsidP="00512A10">
      <w:pPr>
        <w:spacing w:before="120" w:after="120" w:line="240" w:lineRule="auto"/>
      </w:pPr>
    </w:p>
    <w:p w14:paraId="78113B0C" w14:textId="4B45FEF8" w:rsidR="00C172E5" w:rsidRPr="00C172E5" w:rsidRDefault="00C172E5" w:rsidP="00512A10">
      <w:pPr>
        <w:spacing w:before="120" w:after="120" w:line="240" w:lineRule="auto"/>
        <w:rPr>
          <w:color w:val="7F7F7F" w:themeColor="text1" w:themeTint="80"/>
          <w:sz w:val="24"/>
        </w:rPr>
      </w:pPr>
      <w:r w:rsidRPr="00C172E5">
        <w:rPr>
          <w:color w:val="7F7F7F" w:themeColor="text1" w:themeTint="80"/>
          <w:sz w:val="24"/>
        </w:rPr>
        <w:t xml:space="preserve">How to Use </w:t>
      </w:r>
      <w:r w:rsidR="004B5BF7">
        <w:rPr>
          <w:color w:val="7F7F7F" w:themeColor="text1" w:themeTint="80"/>
          <w:sz w:val="24"/>
        </w:rPr>
        <w:t>the</w:t>
      </w:r>
      <w:r w:rsidR="00512A10">
        <w:rPr>
          <w:color w:val="7F7F7F" w:themeColor="text1" w:themeTint="80"/>
          <w:sz w:val="24"/>
        </w:rPr>
        <w:t xml:space="preserve"> Checklist</w:t>
      </w:r>
    </w:p>
    <w:p w14:paraId="2348A2DB" w14:textId="55D10C54" w:rsidR="00512A10" w:rsidRDefault="00512A10" w:rsidP="00512A10">
      <w:pPr>
        <w:spacing w:before="120" w:after="120" w:line="240" w:lineRule="auto"/>
      </w:pPr>
      <w:r>
        <w:t xml:space="preserve">The following are suggested steps for using the checklist: </w:t>
      </w:r>
    </w:p>
    <w:p w14:paraId="2BC939FE" w14:textId="355ECFB4" w:rsidR="00512A10" w:rsidRDefault="00512A10" w:rsidP="006F1CCE">
      <w:pPr>
        <w:pStyle w:val="ListParagraph"/>
        <w:numPr>
          <w:ilvl w:val="0"/>
          <w:numId w:val="9"/>
        </w:numPr>
        <w:spacing w:before="120" w:after="120" w:line="240" w:lineRule="auto"/>
      </w:pPr>
      <w:r>
        <w:t xml:space="preserve">Review the checklist and modify its contents </w:t>
      </w:r>
      <w:r w:rsidR="00C172E5">
        <w:t xml:space="preserve">to create a version that is most </w:t>
      </w:r>
      <w:r>
        <w:t xml:space="preserve">appropriate for </w:t>
      </w:r>
      <w:r w:rsidR="00C172E5">
        <w:t xml:space="preserve">your organization. </w:t>
      </w:r>
      <w:r w:rsidR="00980410">
        <w:t xml:space="preserve">Note that the checklist is not a list of “required” actions but a reference tool so feel free to </w:t>
      </w:r>
      <w:r w:rsidR="00FD509C">
        <w:t>delete</w:t>
      </w:r>
      <w:r w:rsidR="00C172E5">
        <w:t xml:space="preserve"> actions that are not applicable to your situation</w:t>
      </w:r>
      <w:r>
        <w:t xml:space="preserve"> or </w:t>
      </w:r>
      <w:r w:rsidR="00FD509C">
        <w:t>add</w:t>
      </w:r>
      <w:r>
        <w:t xml:space="preserve"> new ones, and </w:t>
      </w:r>
      <w:r w:rsidR="00FD509C">
        <w:t>modify</w:t>
      </w:r>
      <w:r>
        <w:t xml:space="preserve"> </w:t>
      </w:r>
      <w:r w:rsidR="00440412">
        <w:t>language within an action (</w:t>
      </w:r>
      <w:r>
        <w:t xml:space="preserve">such as changing references to Lead Physician to the title used in your organization). </w:t>
      </w:r>
    </w:p>
    <w:p w14:paraId="6E049938" w14:textId="77777777" w:rsidR="00512A10" w:rsidRDefault="00512A10" w:rsidP="00512A10">
      <w:pPr>
        <w:pStyle w:val="ListParagraph"/>
        <w:spacing w:before="120" w:after="120" w:line="240" w:lineRule="auto"/>
      </w:pPr>
    </w:p>
    <w:p w14:paraId="1C89CFB5" w14:textId="398A5273" w:rsidR="00512A10" w:rsidRDefault="00C172E5" w:rsidP="00512A10">
      <w:pPr>
        <w:pStyle w:val="ListParagraph"/>
        <w:numPr>
          <w:ilvl w:val="0"/>
          <w:numId w:val="9"/>
        </w:numPr>
        <w:spacing w:before="120" w:after="120" w:line="240" w:lineRule="auto"/>
      </w:pPr>
      <w:r>
        <w:t>Use t</w:t>
      </w:r>
      <w:r w:rsidR="00512A10">
        <w:t xml:space="preserve">he final version </w:t>
      </w:r>
      <w:r w:rsidR="00980410">
        <w:t xml:space="preserve">you create </w:t>
      </w:r>
      <w:r w:rsidR="00512A10">
        <w:t>as a tool to su</w:t>
      </w:r>
      <w:r>
        <w:t>pport your own Board’s discussion about how it functions and where it can further enhance its governance leadership and effectiveness.</w:t>
      </w:r>
      <w:r w:rsidR="00015A36">
        <w:t xml:space="preserve"> You may want to have individual Board members </w:t>
      </w:r>
      <w:r w:rsidR="00980410">
        <w:t xml:space="preserve">and the ED </w:t>
      </w:r>
      <w:r w:rsidR="00512A10">
        <w:t xml:space="preserve">complete the checklist </w:t>
      </w:r>
      <w:r w:rsidR="00015A36">
        <w:t xml:space="preserve">and then compare and </w:t>
      </w:r>
      <w:r w:rsidR="00512A10">
        <w:t>discuss</w:t>
      </w:r>
      <w:r w:rsidR="00015A36">
        <w:t xml:space="preserve"> the results in a Board meeting. </w:t>
      </w:r>
    </w:p>
    <w:p w14:paraId="799AEEF4" w14:textId="77777777" w:rsidR="00512A10" w:rsidRDefault="00512A10" w:rsidP="00512A10">
      <w:pPr>
        <w:pStyle w:val="ListParagraph"/>
        <w:spacing w:before="120" w:after="120" w:line="240" w:lineRule="auto"/>
      </w:pPr>
    </w:p>
    <w:p w14:paraId="0B7CD6F0" w14:textId="5FBBDA4C" w:rsidR="00512A10" w:rsidRDefault="00512A10" w:rsidP="00512A10">
      <w:pPr>
        <w:pStyle w:val="ListParagraph"/>
        <w:numPr>
          <w:ilvl w:val="0"/>
          <w:numId w:val="9"/>
        </w:numPr>
        <w:spacing w:before="120" w:after="120" w:line="240" w:lineRule="auto"/>
      </w:pPr>
      <w:r>
        <w:t xml:space="preserve">If there is consensus about any actions that the Board does not currently take and should, or that the Board </w:t>
      </w:r>
      <w:r w:rsidR="00AB2782">
        <w:t xml:space="preserve">does take but could </w:t>
      </w:r>
      <w:r>
        <w:t xml:space="preserve">do a better job on, </w:t>
      </w:r>
      <w:r w:rsidR="00980410">
        <w:t xml:space="preserve">add these </w:t>
      </w:r>
      <w:r w:rsidR="00AB2782">
        <w:t xml:space="preserve">to the Board’s workplan for further work or future discussion. </w:t>
      </w:r>
    </w:p>
    <w:p w14:paraId="4F4E642B" w14:textId="77777777" w:rsidR="00512A10" w:rsidRDefault="00512A10" w:rsidP="00AB2782">
      <w:pPr>
        <w:pStyle w:val="ListParagraph"/>
        <w:spacing w:before="120" w:after="120" w:line="240" w:lineRule="auto"/>
      </w:pPr>
    </w:p>
    <w:p w14:paraId="402B6BE0" w14:textId="77EE285F" w:rsidR="00512A10" w:rsidRDefault="00AB2782" w:rsidP="00512A10">
      <w:pPr>
        <w:pStyle w:val="ListParagraph"/>
        <w:numPr>
          <w:ilvl w:val="0"/>
          <w:numId w:val="9"/>
        </w:numPr>
        <w:spacing w:before="120" w:after="120" w:line="240" w:lineRule="auto"/>
      </w:pPr>
      <w:r>
        <w:t xml:space="preserve">Consider adding </w:t>
      </w:r>
      <w:r w:rsidR="00980410">
        <w:t xml:space="preserve">your final </w:t>
      </w:r>
      <w:r w:rsidR="00512A10">
        <w:t xml:space="preserve">version of the tool in your Board orientation package to provide further clarity on the role and responsibilities of the Board. </w:t>
      </w:r>
    </w:p>
    <w:p w14:paraId="18FE3F67" w14:textId="77777777" w:rsidR="004E2B76" w:rsidRDefault="004E2B76" w:rsidP="004E2B76">
      <w:pPr>
        <w:pStyle w:val="ListParagraph"/>
        <w:spacing w:before="120" w:after="120" w:line="240" w:lineRule="auto"/>
      </w:pPr>
    </w:p>
    <w:p w14:paraId="7D89434E" w14:textId="18A289BD" w:rsidR="00C802A4" w:rsidRPr="001F307B" w:rsidRDefault="009567D7" w:rsidP="009567D7">
      <w:pPr>
        <w:pStyle w:val="ListParagraph"/>
        <w:numPr>
          <w:ilvl w:val="0"/>
          <w:numId w:val="9"/>
        </w:numPr>
        <w:spacing w:line="240" w:lineRule="auto"/>
      </w:pPr>
      <w:r w:rsidRPr="001F307B">
        <w:t xml:space="preserve">Consider using the list of Board actions under each heading when drafting or updating your Board policy on that topic to ensure the policy </w:t>
      </w:r>
      <w:r w:rsidR="00980410" w:rsidRPr="001F307B">
        <w:t xml:space="preserve">contains explicit language about the Board’s responsibilities </w:t>
      </w:r>
      <w:r w:rsidRPr="001F307B">
        <w:t xml:space="preserve">in that area. For example, integrating the five statements under “Risk Management” below into an overall policy on risk management </w:t>
      </w:r>
      <w:r w:rsidR="00980410" w:rsidRPr="001F307B">
        <w:t>will create consistent understanding of what the Board will do as part of implementing the policy</w:t>
      </w:r>
      <w:r w:rsidRPr="001F307B">
        <w:t>.</w:t>
      </w:r>
    </w:p>
    <w:p w14:paraId="0B5638D7" w14:textId="77777777" w:rsidR="009567D7" w:rsidRDefault="009567D7" w:rsidP="009567D7">
      <w:pPr>
        <w:pStyle w:val="ListParagraph"/>
        <w:spacing w:before="120" w:after="120" w:line="240" w:lineRule="auto"/>
      </w:pPr>
    </w:p>
    <w:p w14:paraId="4377B109" w14:textId="539BFF54" w:rsidR="00015A36" w:rsidRDefault="00AB2782" w:rsidP="009567D7">
      <w:pPr>
        <w:pStyle w:val="ListParagraph"/>
        <w:numPr>
          <w:ilvl w:val="0"/>
          <w:numId w:val="9"/>
        </w:numPr>
        <w:spacing w:before="120" w:after="120" w:line="240" w:lineRule="auto"/>
      </w:pPr>
      <w:r>
        <w:t xml:space="preserve">If you have any feedback on the checklist or suggestions for improving its contents, please </w:t>
      </w:r>
      <w:r w:rsidR="00A80E2E">
        <w:t xml:space="preserve">contact: </w:t>
      </w:r>
    </w:p>
    <w:p w14:paraId="37C6FE05" w14:textId="77777777" w:rsidR="00A80E2E" w:rsidRDefault="00A80E2E" w:rsidP="00A80E2E">
      <w:pPr>
        <w:ind w:left="1440"/>
      </w:pPr>
      <w:r>
        <w:t>Bryn Hamilton</w:t>
      </w:r>
    </w:p>
    <w:p w14:paraId="680BD277" w14:textId="77777777" w:rsidR="00A80E2E" w:rsidRDefault="00A80E2E" w:rsidP="00A80E2E">
      <w:pPr>
        <w:ind w:left="1440"/>
      </w:pPr>
      <w:r>
        <w:t>Provincial Lead, Governance and Leadership Program</w:t>
      </w:r>
    </w:p>
    <w:p w14:paraId="28961877" w14:textId="235075E0" w:rsidR="00A80E2E" w:rsidRDefault="00A80E2E" w:rsidP="00A80E2E">
      <w:pPr>
        <w:ind w:left="1440"/>
      </w:pPr>
      <w:r>
        <w:t>Direct Phone: 705-321-7580</w:t>
      </w:r>
    </w:p>
    <w:p w14:paraId="31D4477B" w14:textId="6B18ED79" w:rsidR="00A80E2E" w:rsidRDefault="00A80E2E" w:rsidP="00A80E2E">
      <w:pPr>
        <w:ind w:left="1440"/>
      </w:pPr>
      <w:r>
        <w:t>Email: bryn.hamilton@afhto.ca</w:t>
      </w:r>
    </w:p>
    <w:p w14:paraId="7655955E" w14:textId="2B2B92B2" w:rsidR="00D3491E" w:rsidRDefault="00D3491E" w:rsidP="00512A10">
      <w:pPr>
        <w:spacing w:before="120" w:after="120" w:line="240" w:lineRule="auto"/>
      </w:pPr>
    </w:p>
    <w:p w14:paraId="75027572" w14:textId="77777777" w:rsidR="00EB7E8B" w:rsidRDefault="00EB7E8B" w:rsidP="00512A10">
      <w:pPr>
        <w:spacing w:before="120" w:after="120" w:line="240" w:lineRule="auto"/>
      </w:pPr>
    </w:p>
    <w:p w14:paraId="5BB3A21A" w14:textId="77777777" w:rsidR="005A70AF" w:rsidRDefault="005A70AF" w:rsidP="00EB7E8B"/>
    <w:p w14:paraId="155EA7AC" w14:textId="6B533E5C" w:rsidR="005A70AF" w:rsidRDefault="005A70AF">
      <w:pPr>
        <w:spacing w:line="240" w:lineRule="auto"/>
      </w:pPr>
      <w:r>
        <w:br w:type="page"/>
      </w:r>
    </w:p>
    <w:tbl>
      <w:tblPr>
        <w:tblStyle w:val="TableGrid"/>
        <w:tblW w:w="9634" w:type="dxa"/>
        <w:tblLook w:val="04A0" w:firstRow="1" w:lastRow="0" w:firstColumn="1" w:lastColumn="0" w:noHBand="0" w:noVBand="1"/>
      </w:tblPr>
      <w:tblGrid>
        <w:gridCol w:w="835"/>
        <w:gridCol w:w="6712"/>
        <w:gridCol w:w="987"/>
        <w:gridCol w:w="1100"/>
      </w:tblGrid>
      <w:tr w:rsidR="0098588B" w:rsidRPr="006D368F" w14:paraId="601942EC" w14:textId="77777777" w:rsidTr="0042179C">
        <w:trPr>
          <w:tblHeader/>
        </w:trPr>
        <w:tc>
          <w:tcPr>
            <w:tcW w:w="83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0749D3D3" w14:textId="2BBE2EAC" w:rsidR="000C52F5" w:rsidRPr="00364695" w:rsidRDefault="000C52F5" w:rsidP="00EB7E8B">
            <w:pPr>
              <w:rPr>
                <w:color w:val="FFFFFF" w:themeColor="background1"/>
                <w:sz w:val="21"/>
                <w:szCs w:val="21"/>
              </w:rPr>
            </w:pPr>
            <w:r w:rsidRPr="00364695">
              <w:rPr>
                <w:color w:val="FFFFFF" w:themeColor="background1"/>
                <w:sz w:val="21"/>
                <w:szCs w:val="21"/>
              </w:rPr>
              <w:lastRenderedPageBreak/>
              <w:t>BOARD ROLE</w:t>
            </w:r>
          </w:p>
        </w:tc>
        <w:tc>
          <w:tcPr>
            <w:tcW w:w="671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364FFBD4" w14:textId="3A113EDF" w:rsidR="000C52F5" w:rsidRPr="00364695" w:rsidRDefault="000C52F5" w:rsidP="00A903CB">
            <w:pPr>
              <w:spacing w:line="240" w:lineRule="auto"/>
              <w:rPr>
                <w:color w:val="FFFFFF" w:themeColor="background1"/>
                <w:sz w:val="21"/>
                <w:szCs w:val="21"/>
              </w:rPr>
            </w:pPr>
            <w:r w:rsidRPr="00364695">
              <w:rPr>
                <w:color w:val="FFFFFF" w:themeColor="background1"/>
                <w:sz w:val="21"/>
                <w:szCs w:val="21"/>
              </w:rPr>
              <w:t>BOARD ACTION</w:t>
            </w:r>
          </w:p>
        </w:tc>
        <w:tc>
          <w:tcPr>
            <w:tcW w:w="20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0C1268DA" w14:textId="7858CDDA" w:rsidR="000C52F5" w:rsidRPr="00364695" w:rsidRDefault="000C52F5" w:rsidP="000E45C0">
            <w:pPr>
              <w:jc w:val="center"/>
              <w:rPr>
                <w:color w:val="FFFFFF" w:themeColor="background1"/>
                <w:sz w:val="21"/>
                <w:szCs w:val="21"/>
              </w:rPr>
            </w:pPr>
            <w:r w:rsidRPr="00364695">
              <w:rPr>
                <w:color w:val="FFFFFF" w:themeColor="background1"/>
                <w:sz w:val="21"/>
                <w:szCs w:val="21"/>
              </w:rPr>
              <w:t>REFERENCED IN</w:t>
            </w:r>
            <w:r w:rsidR="008C2B11">
              <w:rPr>
                <w:rStyle w:val="FootnoteReference"/>
                <w:color w:val="FFFFFF" w:themeColor="background1"/>
                <w:sz w:val="21"/>
                <w:szCs w:val="21"/>
              </w:rPr>
              <w:footnoteReference w:id="1"/>
            </w:r>
            <w:r w:rsidR="00F610A9">
              <w:rPr>
                <w:color w:val="FFFFFF" w:themeColor="background1"/>
                <w:sz w:val="21"/>
                <w:szCs w:val="21"/>
              </w:rPr>
              <w:t xml:space="preserve"> </w:t>
            </w:r>
          </w:p>
        </w:tc>
      </w:tr>
      <w:tr w:rsidR="0098588B" w:rsidRPr="006D368F" w14:paraId="12BB5099" w14:textId="77777777" w:rsidTr="0042179C">
        <w:trPr>
          <w:tblHeader/>
        </w:trPr>
        <w:tc>
          <w:tcPr>
            <w:tcW w:w="8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44293D30" w14:textId="77777777" w:rsidR="000C52F5" w:rsidRPr="00364695" w:rsidRDefault="000C52F5" w:rsidP="00EB7E8B">
            <w:pPr>
              <w:rPr>
                <w:color w:val="FFFFFF" w:themeColor="background1"/>
                <w:sz w:val="21"/>
                <w:szCs w:val="21"/>
              </w:rPr>
            </w:pPr>
          </w:p>
        </w:tc>
        <w:tc>
          <w:tcPr>
            <w:tcW w:w="671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7D1D3206" w14:textId="77777777" w:rsidR="000C52F5" w:rsidRPr="00364695" w:rsidRDefault="000C52F5" w:rsidP="00A903CB">
            <w:pPr>
              <w:spacing w:line="240" w:lineRule="auto"/>
              <w:rPr>
                <w:color w:val="FFFFFF" w:themeColor="background1"/>
                <w:sz w:val="21"/>
                <w:szCs w:val="21"/>
              </w:rPr>
            </w:pPr>
          </w:p>
        </w:tc>
        <w:tc>
          <w:tcPr>
            <w:tcW w:w="9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64151D58" w14:textId="4E21ADEC" w:rsidR="000C52F5" w:rsidRPr="0098588B" w:rsidRDefault="000C52F5" w:rsidP="00F610A9">
            <w:pPr>
              <w:jc w:val="center"/>
              <w:rPr>
                <w:color w:val="FFFFFF" w:themeColor="background1"/>
                <w:sz w:val="18"/>
                <w:szCs w:val="21"/>
              </w:rPr>
            </w:pPr>
            <w:r w:rsidRPr="0098588B">
              <w:rPr>
                <w:color w:val="FFFFFF" w:themeColor="background1"/>
                <w:sz w:val="18"/>
                <w:szCs w:val="21"/>
              </w:rPr>
              <w:t>Contract</w:t>
            </w:r>
          </w:p>
        </w:tc>
        <w:tc>
          <w:tcPr>
            <w:tcW w:w="11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281F"/>
          </w:tcPr>
          <w:p w14:paraId="19139AE7" w14:textId="368A6169" w:rsidR="000C52F5" w:rsidRPr="0098588B" w:rsidRDefault="003864BA" w:rsidP="000E45C0">
            <w:pPr>
              <w:jc w:val="center"/>
              <w:rPr>
                <w:color w:val="FFFFFF" w:themeColor="background1"/>
                <w:sz w:val="18"/>
                <w:szCs w:val="21"/>
              </w:rPr>
            </w:pPr>
            <w:r w:rsidRPr="0098588B">
              <w:rPr>
                <w:color w:val="FFFFFF" w:themeColor="background1"/>
                <w:sz w:val="18"/>
                <w:szCs w:val="21"/>
              </w:rPr>
              <w:t xml:space="preserve">Governance </w:t>
            </w:r>
            <w:r w:rsidR="000C52F5" w:rsidRPr="0098588B">
              <w:rPr>
                <w:color w:val="FFFFFF" w:themeColor="background1"/>
                <w:sz w:val="18"/>
                <w:szCs w:val="21"/>
              </w:rPr>
              <w:t>Attest</w:t>
            </w:r>
            <w:r w:rsidR="00F610A9" w:rsidRPr="0098588B">
              <w:rPr>
                <w:color w:val="FFFFFF" w:themeColor="background1"/>
                <w:sz w:val="18"/>
                <w:szCs w:val="21"/>
              </w:rPr>
              <w:t xml:space="preserve">ation </w:t>
            </w:r>
          </w:p>
        </w:tc>
      </w:tr>
      <w:tr w:rsidR="0098588B" w:rsidRPr="0035064D" w14:paraId="75ED868D" w14:textId="77777777" w:rsidTr="0042179C">
        <w:tc>
          <w:tcPr>
            <w:tcW w:w="7547" w:type="dxa"/>
            <w:gridSpan w:val="2"/>
            <w:tcBorders>
              <w:top w:val="single" w:sz="4" w:space="0" w:color="FFFFFF" w:themeColor="background1"/>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6E9B4E8B" w14:textId="50D35A19" w:rsidR="00EA4EF9" w:rsidRPr="0035064D" w:rsidRDefault="000C52F5" w:rsidP="00A903CB">
            <w:pPr>
              <w:spacing w:line="240" w:lineRule="auto"/>
              <w:rPr>
                <w:rFonts w:asciiTheme="majorHAnsi" w:hAnsiTheme="majorHAnsi"/>
                <w:b/>
                <w:color w:val="000000" w:themeColor="text1"/>
                <w:sz w:val="21"/>
                <w:szCs w:val="21"/>
              </w:rPr>
            </w:pPr>
            <w:r w:rsidRPr="0035064D">
              <w:rPr>
                <w:rFonts w:asciiTheme="majorHAnsi" w:hAnsiTheme="majorHAnsi"/>
                <w:b/>
                <w:color w:val="FFFFFF" w:themeColor="background1"/>
                <w:sz w:val="21"/>
                <w:szCs w:val="21"/>
              </w:rPr>
              <w:t>1. SETTING DIRECTION</w:t>
            </w:r>
          </w:p>
        </w:tc>
        <w:tc>
          <w:tcPr>
            <w:tcW w:w="987" w:type="dxa"/>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57211C89" w14:textId="77777777" w:rsidR="00EA4EF9" w:rsidRPr="0035064D" w:rsidRDefault="00EA4EF9" w:rsidP="00EB7E8B">
            <w:pPr>
              <w:rPr>
                <w:color w:val="000000" w:themeColor="text1"/>
                <w:sz w:val="21"/>
                <w:szCs w:val="21"/>
              </w:rPr>
            </w:pPr>
          </w:p>
        </w:tc>
        <w:tc>
          <w:tcPr>
            <w:tcW w:w="1100" w:type="dxa"/>
            <w:tcBorders>
              <w:top w:val="single" w:sz="4" w:space="0" w:color="FFFFFF" w:themeColor="background1"/>
              <w:left w:val="single" w:sz="4" w:space="0" w:color="808080" w:themeColor="background1" w:themeShade="80"/>
              <w:bottom w:val="single" w:sz="4" w:space="0" w:color="808080" w:themeColor="background1" w:themeShade="80"/>
              <w:right w:val="nil"/>
            </w:tcBorders>
            <w:shd w:val="clear" w:color="auto" w:fill="808080" w:themeFill="background1" w:themeFillShade="80"/>
          </w:tcPr>
          <w:p w14:paraId="2C509F4B" w14:textId="77777777" w:rsidR="00EA4EF9" w:rsidRPr="0035064D" w:rsidRDefault="00EA4EF9" w:rsidP="00EB7E8B">
            <w:pPr>
              <w:rPr>
                <w:color w:val="000000" w:themeColor="text1"/>
                <w:sz w:val="21"/>
                <w:szCs w:val="21"/>
              </w:rPr>
            </w:pPr>
          </w:p>
        </w:tc>
      </w:tr>
      <w:tr w:rsidR="0098588B" w:rsidRPr="0035064D" w14:paraId="1D8E48B3"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B1B8BC" w14:textId="172AAB92" w:rsidR="00EA4EF9" w:rsidRPr="0035064D" w:rsidRDefault="000C52F5" w:rsidP="000C52F5">
            <w:pPr>
              <w:spacing w:line="240" w:lineRule="auto"/>
              <w:rPr>
                <w:i/>
                <w:color w:val="81281F"/>
                <w:sz w:val="21"/>
                <w:szCs w:val="21"/>
              </w:rPr>
            </w:pPr>
            <w:r w:rsidRPr="0035064D">
              <w:rPr>
                <w:i/>
                <w:color w:val="81281F"/>
                <w:szCs w:val="21"/>
              </w:rPr>
              <w:t xml:space="preserve">     </w:t>
            </w:r>
            <w:r w:rsidRPr="0035064D">
              <w:rPr>
                <w:i/>
                <w:color w:val="81281F"/>
                <w:sz w:val="21"/>
                <w:szCs w:val="21"/>
              </w:rPr>
              <w:t>Strategic Plan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8DE97" w14:textId="77777777" w:rsidR="00EA4EF9" w:rsidRPr="0035064D" w:rsidRDefault="00EA4EF9"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34FF59D" w14:textId="77777777" w:rsidR="00EA4EF9" w:rsidRPr="0035064D" w:rsidRDefault="00EA4EF9" w:rsidP="00481354">
            <w:pPr>
              <w:jc w:val="center"/>
              <w:rPr>
                <w:color w:val="81281F"/>
                <w:sz w:val="21"/>
                <w:szCs w:val="21"/>
              </w:rPr>
            </w:pPr>
          </w:p>
        </w:tc>
      </w:tr>
      <w:tr w:rsidR="0098588B" w14:paraId="7FBC0D39" w14:textId="77777777" w:rsidTr="0042179C">
        <w:trPr>
          <w:trHeight w:val="371"/>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633CC22" w14:textId="19284A9F" w:rsidR="00B9133C" w:rsidRPr="002058F9" w:rsidRDefault="00B9133C" w:rsidP="00EA4EF9">
            <w:pPr>
              <w:pStyle w:val="ListParagraph"/>
              <w:numPr>
                <w:ilvl w:val="0"/>
                <w:numId w:val="3"/>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2B00B4" w14:textId="3A0E92E8" w:rsidR="00B9133C" w:rsidRPr="00F610A9" w:rsidRDefault="0007395B" w:rsidP="004B5BF7">
            <w:pPr>
              <w:spacing w:line="240" w:lineRule="auto"/>
              <w:rPr>
                <w:sz w:val="20"/>
                <w:szCs w:val="21"/>
              </w:rPr>
            </w:pPr>
            <w:r w:rsidRPr="00F610A9">
              <w:rPr>
                <w:sz w:val="20"/>
                <w:szCs w:val="21"/>
              </w:rPr>
              <w:t>The Board</w:t>
            </w:r>
            <w:r w:rsidR="004B5BF7">
              <w:rPr>
                <w:sz w:val="20"/>
                <w:szCs w:val="21"/>
              </w:rPr>
              <w:t xml:space="preserve"> ensures the organization has </w:t>
            </w:r>
            <w:r w:rsidRPr="00F610A9">
              <w:rPr>
                <w:sz w:val="20"/>
                <w:szCs w:val="21"/>
              </w:rPr>
              <w:t>Mission, Vision and Values statements</w:t>
            </w:r>
            <w:r w:rsidR="006F1417" w:rsidRPr="00F610A9">
              <w:rPr>
                <w:sz w:val="20"/>
                <w:szCs w:val="21"/>
              </w:rPr>
              <w:t xml:space="preserv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C6D6C0"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296A06" w14:textId="602A04E3" w:rsidR="00B9133C" w:rsidRPr="00481354" w:rsidRDefault="00B9133C" w:rsidP="00481354">
            <w:pPr>
              <w:jc w:val="center"/>
              <w:rPr>
                <w:sz w:val="24"/>
              </w:rPr>
            </w:pPr>
          </w:p>
        </w:tc>
      </w:tr>
      <w:tr w:rsidR="0098588B" w14:paraId="2A7C7756"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45D0DE7" w14:textId="77777777" w:rsidR="000E7C8C" w:rsidRPr="002058F9" w:rsidRDefault="000E7C8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EB3F85" w14:textId="7833D03B" w:rsidR="000E7C8C" w:rsidRPr="00F610A9" w:rsidRDefault="00EA5E52" w:rsidP="00A903CB">
            <w:pPr>
              <w:spacing w:line="240" w:lineRule="auto"/>
              <w:rPr>
                <w:sz w:val="20"/>
                <w:szCs w:val="21"/>
              </w:rPr>
            </w:pPr>
            <w:r w:rsidRPr="00F610A9">
              <w:rPr>
                <w:sz w:val="20"/>
                <w:szCs w:val="21"/>
              </w:rPr>
              <w:t>The Board ensures that the organization has a strategic plan</w:t>
            </w:r>
            <w:r w:rsidR="006F1417" w:rsidRPr="00F610A9">
              <w:rPr>
                <w:sz w:val="20"/>
                <w:szCs w:val="21"/>
              </w:rPr>
              <w:t xml:space="preserve"> with clearly stated priorities, </w:t>
            </w:r>
            <w:r w:rsidRPr="00F610A9">
              <w:rPr>
                <w:sz w:val="20"/>
                <w:szCs w:val="21"/>
              </w:rPr>
              <w:t>objectives and goals.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09AAC" w14:textId="77777777" w:rsidR="000E7C8C" w:rsidRPr="00F610A9" w:rsidRDefault="000E7C8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86A8BA7" w14:textId="5E008512" w:rsidR="000E7C8C" w:rsidRPr="00F610A9" w:rsidRDefault="00481354" w:rsidP="00481354">
            <w:pPr>
              <w:jc w:val="center"/>
              <w:rPr>
                <w:sz w:val="20"/>
                <w:szCs w:val="21"/>
              </w:rPr>
            </w:pPr>
            <w:r w:rsidRPr="00481354">
              <w:rPr>
                <w:color w:val="81281F"/>
                <w:sz w:val="24"/>
                <w:szCs w:val="21"/>
              </w:rPr>
              <w:sym w:font="Wingdings" w:char="F0FC"/>
            </w:r>
          </w:p>
        </w:tc>
      </w:tr>
      <w:tr w:rsidR="0098588B" w14:paraId="18A9F94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A8DEAD9" w14:textId="77777777" w:rsidR="00B9133C" w:rsidRPr="002058F9" w:rsidRDefault="00B9133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774CF8" w14:textId="356C986F" w:rsidR="00B9133C" w:rsidRPr="00F610A9" w:rsidRDefault="00B9133C" w:rsidP="00A903CB">
            <w:pPr>
              <w:spacing w:line="240" w:lineRule="auto"/>
              <w:rPr>
                <w:sz w:val="20"/>
                <w:szCs w:val="21"/>
              </w:rPr>
            </w:pPr>
            <w:r w:rsidRPr="00F610A9">
              <w:rPr>
                <w:sz w:val="20"/>
                <w:szCs w:val="21"/>
              </w:rPr>
              <w:t xml:space="preserve">The Board actively participates in the strategic planning process.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D07A2B"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EBA6AD" w14:textId="77777777" w:rsidR="00B9133C" w:rsidRPr="00F610A9" w:rsidRDefault="00B9133C" w:rsidP="00481354">
            <w:pPr>
              <w:jc w:val="center"/>
              <w:rPr>
                <w:sz w:val="20"/>
                <w:szCs w:val="21"/>
              </w:rPr>
            </w:pPr>
          </w:p>
        </w:tc>
      </w:tr>
      <w:tr w:rsidR="0098588B" w14:paraId="3F214F97"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ACC7CDA" w14:textId="77777777" w:rsidR="00B9133C" w:rsidRPr="002058F9" w:rsidRDefault="00B9133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E6340" w14:textId="73F3523D" w:rsidR="00B9133C" w:rsidRPr="00F610A9" w:rsidRDefault="00B9133C" w:rsidP="00A903CB">
            <w:pPr>
              <w:spacing w:line="240" w:lineRule="auto"/>
              <w:rPr>
                <w:sz w:val="20"/>
                <w:szCs w:val="21"/>
              </w:rPr>
            </w:pPr>
            <w:r w:rsidRPr="00F610A9">
              <w:rPr>
                <w:sz w:val="20"/>
                <w:szCs w:val="21"/>
              </w:rPr>
              <w:t>The Board approves the strategic plan.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9286F6"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5056BF" w14:textId="77777777" w:rsidR="00B9133C" w:rsidRPr="00F610A9" w:rsidRDefault="00B9133C" w:rsidP="00481354">
            <w:pPr>
              <w:jc w:val="center"/>
              <w:rPr>
                <w:sz w:val="20"/>
                <w:szCs w:val="21"/>
              </w:rPr>
            </w:pPr>
          </w:p>
        </w:tc>
      </w:tr>
      <w:tr w:rsidR="0098588B" w14:paraId="47FB842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BF7267F" w14:textId="77777777" w:rsidR="00B9133C" w:rsidRPr="002058F9" w:rsidRDefault="00B9133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8CE3C0" w14:textId="72800A32" w:rsidR="00B9133C" w:rsidRPr="00F610A9" w:rsidRDefault="00B9133C" w:rsidP="00625CC5">
            <w:pPr>
              <w:spacing w:line="240" w:lineRule="auto"/>
              <w:rPr>
                <w:sz w:val="20"/>
                <w:szCs w:val="21"/>
              </w:rPr>
            </w:pPr>
            <w:r w:rsidRPr="00F610A9">
              <w:rPr>
                <w:sz w:val="20"/>
                <w:szCs w:val="21"/>
              </w:rPr>
              <w:t>The Board ensures the strategic plan</w:t>
            </w:r>
            <w:r w:rsidR="000E7C8C" w:rsidRPr="00F610A9">
              <w:rPr>
                <w:sz w:val="20"/>
                <w:szCs w:val="21"/>
              </w:rPr>
              <w:t xml:space="preserve"> </w:t>
            </w:r>
            <w:r w:rsidR="002058F9">
              <w:rPr>
                <w:sz w:val="20"/>
                <w:szCs w:val="21"/>
              </w:rPr>
              <w:t xml:space="preserve">guides </w:t>
            </w:r>
            <w:r w:rsidRPr="00F610A9">
              <w:rPr>
                <w:sz w:val="20"/>
                <w:szCs w:val="21"/>
              </w:rPr>
              <w:t xml:space="preserve">the organization’s ongoing work including the </w:t>
            </w:r>
            <w:r w:rsidR="002058F9">
              <w:rPr>
                <w:sz w:val="20"/>
                <w:szCs w:val="21"/>
              </w:rPr>
              <w:t>development of the a</w:t>
            </w:r>
            <w:r w:rsidRPr="00F610A9">
              <w:rPr>
                <w:sz w:val="20"/>
                <w:szCs w:val="21"/>
              </w:rPr>
              <w:t xml:space="preserve">nnual </w:t>
            </w:r>
            <w:r w:rsidR="002058F9">
              <w:rPr>
                <w:sz w:val="20"/>
                <w:szCs w:val="21"/>
              </w:rPr>
              <w:t>o</w:t>
            </w:r>
            <w:r w:rsidRPr="00F610A9">
              <w:rPr>
                <w:sz w:val="20"/>
                <w:szCs w:val="21"/>
              </w:rPr>
              <w:t>perating</w:t>
            </w:r>
            <w:r w:rsidR="002058F9">
              <w:rPr>
                <w:sz w:val="20"/>
                <w:szCs w:val="21"/>
              </w:rPr>
              <w:t xml:space="preserve"> p</w:t>
            </w:r>
            <w:r w:rsidRPr="00F610A9">
              <w:rPr>
                <w:sz w:val="20"/>
                <w:szCs w:val="21"/>
              </w:rPr>
              <w:t>lan and budget.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A2247"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D1DC5B" w14:textId="77777777" w:rsidR="00B9133C" w:rsidRPr="00F610A9" w:rsidRDefault="00B9133C" w:rsidP="00481354">
            <w:pPr>
              <w:jc w:val="center"/>
              <w:rPr>
                <w:sz w:val="20"/>
                <w:szCs w:val="21"/>
              </w:rPr>
            </w:pPr>
          </w:p>
        </w:tc>
      </w:tr>
      <w:tr w:rsidR="0098588B" w14:paraId="76229EA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70ABE8B" w14:textId="77777777" w:rsidR="00B9133C" w:rsidRPr="002058F9" w:rsidRDefault="00B9133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C8835" w14:textId="3DD1A82B" w:rsidR="00B9133C" w:rsidRPr="00F610A9" w:rsidRDefault="00B9133C" w:rsidP="00A903CB">
            <w:pPr>
              <w:spacing w:line="240" w:lineRule="auto"/>
              <w:rPr>
                <w:sz w:val="20"/>
                <w:szCs w:val="21"/>
              </w:rPr>
            </w:pPr>
            <w:r w:rsidRPr="00F610A9">
              <w:rPr>
                <w:sz w:val="20"/>
                <w:szCs w:val="21"/>
              </w:rPr>
              <w:t xml:space="preserve">The Board monitors how the organization is </w:t>
            </w:r>
            <w:r w:rsidR="00C6433B" w:rsidRPr="00F610A9">
              <w:rPr>
                <w:sz w:val="20"/>
                <w:szCs w:val="21"/>
              </w:rPr>
              <w:t>performing</w:t>
            </w:r>
            <w:r w:rsidRPr="00F610A9">
              <w:rPr>
                <w:sz w:val="20"/>
                <w:szCs w:val="21"/>
              </w:rPr>
              <w:t xml:space="preserve"> against the </w:t>
            </w:r>
            <w:r w:rsidR="000E76F5" w:rsidRPr="00F610A9">
              <w:rPr>
                <w:sz w:val="20"/>
                <w:szCs w:val="21"/>
              </w:rPr>
              <w:t xml:space="preserve">strategic </w:t>
            </w:r>
            <w:r w:rsidRPr="00F610A9">
              <w:rPr>
                <w:sz w:val="20"/>
                <w:szCs w:val="21"/>
              </w:rPr>
              <w:t>plan</w:t>
            </w:r>
            <w:r w:rsidR="00C6433B" w:rsidRPr="00F610A9">
              <w:rPr>
                <w:sz w:val="20"/>
                <w:szCs w:val="21"/>
              </w:rPr>
              <w:t xml:space="preserve"> including engaging with management about </w:t>
            </w:r>
            <w:r w:rsidRPr="00F610A9">
              <w:rPr>
                <w:sz w:val="20"/>
                <w:szCs w:val="21"/>
              </w:rPr>
              <w:t xml:space="preserve">results against the plan and whether any significant changes in the internal or external environment </w:t>
            </w:r>
            <w:r w:rsidR="00C6433B" w:rsidRPr="00F610A9">
              <w:rPr>
                <w:sz w:val="20"/>
                <w:szCs w:val="21"/>
              </w:rPr>
              <w:t xml:space="preserve">warrant </w:t>
            </w:r>
            <w:r w:rsidRPr="00F610A9">
              <w:rPr>
                <w:sz w:val="20"/>
                <w:szCs w:val="21"/>
              </w:rPr>
              <w:t xml:space="preserve">a review of the plan’s </w:t>
            </w:r>
            <w:r w:rsidR="000E7C8C" w:rsidRPr="00F610A9">
              <w:rPr>
                <w:sz w:val="20"/>
                <w:szCs w:val="21"/>
              </w:rPr>
              <w:t xml:space="preserve">overall </w:t>
            </w:r>
            <w:r w:rsidRPr="00F610A9">
              <w:rPr>
                <w:sz w:val="20"/>
                <w:szCs w:val="21"/>
              </w:rPr>
              <w:t xml:space="preserve">direction and </w:t>
            </w:r>
            <w:r w:rsidR="000E7C8C" w:rsidRPr="00F610A9">
              <w:rPr>
                <w:sz w:val="20"/>
                <w:szCs w:val="21"/>
              </w:rPr>
              <w:t>its objectives and goals.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420516"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CA00CB" w14:textId="2A5C2153" w:rsidR="00B61BD6" w:rsidRPr="00F610A9" w:rsidRDefault="00481354" w:rsidP="00481354">
            <w:pPr>
              <w:jc w:val="center"/>
              <w:rPr>
                <w:sz w:val="20"/>
                <w:szCs w:val="21"/>
              </w:rPr>
            </w:pPr>
            <w:r w:rsidRPr="00481354">
              <w:rPr>
                <w:color w:val="81281F"/>
                <w:sz w:val="24"/>
                <w:szCs w:val="21"/>
              </w:rPr>
              <w:sym w:font="Wingdings" w:char="F0FC"/>
            </w:r>
          </w:p>
        </w:tc>
      </w:tr>
      <w:tr w:rsidR="0098588B" w14:paraId="5AF98A6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92D009A" w14:textId="71FF2088" w:rsidR="00B9133C" w:rsidRPr="002058F9" w:rsidRDefault="00B9133C" w:rsidP="00EA4EF9">
            <w:pPr>
              <w:pStyle w:val="ListParagraph"/>
              <w:numPr>
                <w:ilvl w:val="0"/>
                <w:numId w:val="4"/>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7CD3B6" w14:textId="3348F2C4" w:rsidR="00B9133C" w:rsidRPr="00F610A9" w:rsidRDefault="009F4AA4" w:rsidP="00A903CB">
            <w:pPr>
              <w:spacing w:line="240" w:lineRule="auto"/>
              <w:rPr>
                <w:sz w:val="20"/>
                <w:szCs w:val="21"/>
              </w:rPr>
            </w:pPr>
            <w:r w:rsidRPr="00F610A9">
              <w:rPr>
                <w:sz w:val="20"/>
                <w:szCs w:val="21"/>
              </w:rPr>
              <w:t>The Board approves the strategic plan progress report presented by management.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2B6B2" w14:textId="77777777" w:rsidR="00B9133C" w:rsidRPr="00F610A9" w:rsidRDefault="00B9133C"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FB7B2BE" w14:textId="18FF9A8D" w:rsidR="00B9133C" w:rsidRPr="00F610A9" w:rsidRDefault="00481354" w:rsidP="00481354">
            <w:pPr>
              <w:jc w:val="center"/>
              <w:rPr>
                <w:sz w:val="20"/>
                <w:szCs w:val="21"/>
              </w:rPr>
            </w:pPr>
            <w:r w:rsidRPr="00481354">
              <w:rPr>
                <w:color w:val="81281F"/>
                <w:sz w:val="24"/>
                <w:szCs w:val="21"/>
              </w:rPr>
              <w:sym w:font="Wingdings" w:char="F0FC"/>
            </w:r>
          </w:p>
        </w:tc>
      </w:tr>
      <w:tr w:rsidR="0098588B" w:rsidRPr="0035064D" w14:paraId="28219F24"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C715B20" w14:textId="18DBF8E7" w:rsidR="00246A05" w:rsidRPr="0035064D" w:rsidRDefault="00246A05" w:rsidP="00246A05">
            <w:pPr>
              <w:spacing w:line="240" w:lineRule="auto"/>
              <w:rPr>
                <w:color w:val="81281F"/>
                <w:sz w:val="21"/>
                <w:szCs w:val="21"/>
              </w:rPr>
            </w:pPr>
            <w:r w:rsidRPr="0035064D">
              <w:rPr>
                <w:i/>
                <w:color w:val="81281F"/>
                <w:sz w:val="21"/>
                <w:szCs w:val="21"/>
              </w:rPr>
              <w:t xml:space="preserve">     Annual Operating Plan </w:t>
            </w:r>
            <w:r w:rsidR="003F00C1" w:rsidRPr="0035064D">
              <w:rPr>
                <w:i/>
                <w:color w:val="81281F"/>
                <w:sz w:val="21"/>
                <w:szCs w:val="21"/>
              </w:rPr>
              <w:t>and Service Plan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C1A4A8" w14:textId="77777777" w:rsidR="00246A05" w:rsidRPr="0035064D" w:rsidRDefault="00246A05"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6D68632" w14:textId="77777777" w:rsidR="00246A05" w:rsidRPr="0035064D" w:rsidRDefault="00246A05" w:rsidP="00481354">
            <w:pPr>
              <w:jc w:val="center"/>
              <w:rPr>
                <w:color w:val="81281F"/>
                <w:sz w:val="21"/>
                <w:szCs w:val="21"/>
              </w:rPr>
            </w:pPr>
          </w:p>
        </w:tc>
      </w:tr>
      <w:tr w:rsidR="0098588B" w14:paraId="65C1047D"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D57101" w14:textId="77777777" w:rsidR="00246A05" w:rsidRPr="00EA4EF9" w:rsidRDefault="00246A05" w:rsidP="00EA4EF9">
            <w:pPr>
              <w:pStyle w:val="ListParagraph"/>
              <w:numPr>
                <w:ilvl w:val="0"/>
                <w:numId w:val="5"/>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D09D6" w14:textId="3D8298D0" w:rsidR="00246A05" w:rsidRPr="00F610A9" w:rsidRDefault="002058F9" w:rsidP="00364695">
            <w:pPr>
              <w:spacing w:line="240" w:lineRule="auto"/>
              <w:rPr>
                <w:sz w:val="20"/>
                <w:szCs w:val="21"/>
              </w:rPr>
            </w:pPr>
            <w:r>
              <w:rPr>
                <w:sz w:val="20"/>
                <w:szCs w:val="21"/>
              </w:rPr>
              <w:t>The Board approves the annual operating plan and b</w:t>
            </w:r>
            <w:r w:rsidR="00246A05" w:rsidRPr="00F610A9">
              <w:rPr>
                <w:sz w:val="20"/>
                <w:szCs w:val="21"/>
              </w:rPr>
              <w:t>udget.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4EFB62" w14:textId="77777777" w:rsidR="00246A05" w:rsidRPr="00F610A9"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30EB1A0" w14:textId="77777777" w:rsidR="00246A05" w:rsidRPr="00F610A9" w:rsidRDefault="00246A05" w:rsidP="00481354">
            <w:pPr>
              <w:jc w:val="center"/>
              <w:rPr>
                <w:sz w:val="20"/>
                <w:szCs w:val="21"/>
              </w:rPr>
            </w:pPr>
          </w:p>
        </w:tc>
      </w:tr>
      <w:tr w:rsidR="0098588B" w14:paraId="2C88065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62630F0" w14:textId="77777777" w:rsidR="00246A05" w:rsidRPr="00EA4EF9" w:rsidRDefault="00246A05" w:rsidP="00EA4EF9">
            <w:pPr>
              <w:pStyle w:val="ListParagraph"/>
              <w:numPr>
                <w:ilvl w:val="0"/>
                <w:numId w:val="5"/>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05A0E" w14:textId="6FCE0A74" w:rsidR="00246A05" w:rsidRPr="00F610A9" w:rsidRDefault="00246A05" w:rsidP="00A903CB">
            <w:pPr>
              <w:spacing w:line="240" w:lineRule="auto"/>
              <w:rPr>
                <w:sz w:val="20"/>
                <w:szCs w:val="21"/>
              </w:rPr>
            </w:pPr>
            <w:r w:rsidRPr="00F610A9">
              <w:rPr>
                <w:sz w:val="20"/>
                <w:szCs w:val="21"/>
              </w:rPr>
              <w:t>The Board monitors progress towards annual operating goals and objectives.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FB9019" w14:textId="77777777" w:rsidR="00246A05" w:rsidRPr="00F610A9"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4D3CDB8" w14:textId="77777777" w:rsidR="00246A05" w:rsidRPr="00F610A9" w:rsidRDefault="00246A05" w:rsidP="00481354">
            <w:pPr>
              <w:jc w:val="center"/>
              <w:rPr>
                <w:sz w:val="20"/>
                <w:szCs w:val="21"/>
              </w:rPr>
            </w:pPr>
          </w:p>
        </w:tc>
      </w:tr>
      <w:tr w:rsidR="0098588B" w14:paraId="527BB9E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728BF6" w14:textId="77777777" w:rsidR="00C413C7" w:rsidRPr="00EA4EF9" w:rsidRDefault="00C413C7" w:rsidP="00EA4EF9">
            <w:pPr>
              <w:pStyle w:val="ListParagraph"/>
              <w:numPr>
                <w:ilvl w:val="0"/>
                <w:numId w:val="5"/>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02725" w14:textId="2086E24B" w:rsidR="00C413C7" w:rsidRPr="00F610A9" w:rsidRDefault="00C413C7" w:rsidP="00E67681">
            <w:pPr>
              <w:spacing w:line="240" w:lineRule="auto"/>
              <w:rPr>
                <w:sz w:val="20"/>
                <w:szCs w:val="21"/>
              </w:rPr>
            </w:pPr>
            <w:r>
              <w:rPr>
                <w:sz w:val="20"/>
                <w:szCs w:val="21"/>
              </w:rPr>
              <w:t xml:space="preserve">The Board ensures the organization has in place a process for monthly review and </w:t>
            </w:r>
            <w:r w:rsidR="00E67681">
              <w:rPr>
                <w:sz w:val="20"/>
                <w:szCs w:val="21"/>
              </w:rPr>
              <w:t xml:space="preserve">assessment of the Service Plan </w:t>
            </w:r>
            <w:r>
              <w:rPr>
                <w:sz w:val="20"/>
                <w:szCs w:val="21"/>
              </w:rPr>
              <w:t xml:space="preserve">to determine compliance with the terms and conditions of the </w:t>
            </w:r>
            <w:r w:rsidR="00E67681">
              <w:rPr>
                <w:sz w:val="20"/>
                <w:szCs w:val="21"/>
              </w:rPr>
              <w:t xml:space="preserve">MOHLTC-FHT </w:t>
            </w:r>
            <w:r>
              <w:rPr>
                <w:sz w:val="20"/>
                <w:szCs w:val="21"/>
              </w:rPr>
              <w:t>Agreement and an action plan for improvement when necessary.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9A9AEC" w14:textId="3BE05DEF" w:rsidR="00C413C7" w:rsidRPr="00F610A9" w:rsidRDefault="00481354" w:rsidP="00481354">
            <w:pPr>
              <w:jc w:val="center"/>
              <w:rPr>
                <w:sz w:val="20"/>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C361977" w14:textId="77777777" w:rsidR="00C413C7" w:rsidRPr="00F610A9" w:rsidRDefault="00C413C7" w:rsidP="00481354">
            <w:pPr>
              <w:jc w:val="center"/>
              <w:rPr>
                <w:sz w:val="20"/>
                <w:szCs w:val="21"/>
              </w:rPr>
            </w:pPr>
          </w:p>
        </w:tc>
      </w:tr>
      <w:tr w:rsidR="0098588B" w:rsidRPr="0035064D" w14:paraId="2D7D3501"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1B152A0E" w14:textId="6D3C0A2B" w:rsidR="00246A05" w:rsidRPr="0035064D" w:rsidRDefault="00246A05" w:rsidP="000C52F5">
            <w:pPr>
              <w:spacing w:line="240" w:lineRule="auto"/>
              <w:rPr>
                <w:color w:val="FFFFFF" w:themeColor="background1"/>
                <w:sz w:val="21"/>
                <w:szCs w:val="21"/>
              </w:rPr>
            </w:pPr>
            <w:r w:rsidRPr="0035064D">
              <w:rPr>
                <w:rFonts w:asciiTheme="majorHAnsi" w:hAnsiTheme="majorHAnsi"/>
                <w:b/>
                <w:color w:val="FFFFFF" w:themeColor="background1"/>
                <w:sz w:val="21"/>
                <w:szCs w:val="21"/>
              </w:rPr>
              <w:t>2. EXECUTIVE LEADERSHIP</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15FB08DF" w14:textId="77777777" w:rsidR="00246A05" w:rsidRPr="0035064D" w:rsidRDefault="00246A05" w:rsidP="00332CFF">
            <w:pPr>
              <w:rPr>
                <w:color w:val="FFFFFF" w:themeColor="background1"/>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808080" w:themeFill="background1" w:themeFillShade="80"/>
          </w:tcPr>
          <w:p w14:paraId="5A9005D0" w14:textId="77777777" w:rsidR="00246A05" w:rsidRPr="0035064D" w:rsidRDefault="00246A05" w:rsidP="00332CFF">
            <w:pPr>
              <w:rPr>
                <w:color w:val="FFFFFF" w:themeColor="background1"/>
                <w:sz w:val="21"/>
                <w:szCs w:val="21"/>
              </w:rPr>
            </w:pPr>
          </w:p>
        </w:tc>
      </w:tr>
      <w:tr w:rsidR="0098588B" w:rsidRPr="0035064D" w14:paraId="15D60D05"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9FE3953" w14:textId="0C7B1A13" w:rsidR="00246A05" w:rsidRPr="0035064D" w:rsidRDefault="00246A05" w:rsidP="00246A05">
            <w:pPr>
              <w:spacing w:line="240" w:lineRule="auto"/>
              <w:rPr>
                <w:color w:val="81281F"/>
                <w:sz w:val="21"/>
                <w:szCs w:val="21"/>
              </w:rPr>
            </w:pPr>
            <w:r w:rsidRPr="0035064D">
              <w:rPr>
                <w:i/>
                <w:color w:val="81281F"/>
                <w:szCs w:val="21"/>
              </w:rPr>
              <w:t xml:space="preserve">     </w:t>
            </w:r>
            <w:r w:rsidRPr="0035064D">
              <w:rPr>
                <w:i/>
                <w:color w:val="81281F"/>
                <w:sz w:val="21"/>
                <w:szCs w:val="21"/>
              </w:rPr>
              <w:t xml:space="preserve">Executive Director Selection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EA0BCE" w14:textId="77777777" w:rsidR="00246A05" w:rsidRPr="0035064D" w:rsidRDefault="00246A05"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5D3B1FB" w14:textId="77777777" w:rsidR="00246A05" w:rsidRPr="0035064D" w:rsidRDefault="00246A05" w:rsidP="00481354">
            <w:pPr>
              <w:jc w:val="center"/>
              <w:rPr>
                <w:color w:val="81281F"/>
                <w:sz w:val="21"/>
                <w:szCs w:val="21"/>
              </w:rPr>
            </w:pPr>
          </w:p>
        </w:tc>
      </w:tr>
      <w:tr w:rsidR="0098588B" w14:paraId="7DBEE775"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FBE2A91" w14:textId="77777777" w:rsidR="00246A05" w:rsidRPr="00EA4EF9" w:rsidRDefault="00246A05" w:rsidP="00EA4EF9">
            <w:pPr>
              <w:pStyle w:val="ListParagraph"/>
              <w:numPr>
                <w:ilvl w:val="0"/>
                <w:numId w:val="6"/>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3EDE4" w14:textId="778BA28A" w:rsidR="00246A05" w:rsidRPr="00F610A9" w:rsidRDefault="00246A05" w:rsidP="004B5BF7">
            <w:pPr>
              <w:spacing w:line="240" w:lineRule="auto"/>
              <w:rPr>
                <w:sz w:val="20"/>
                <w:szCs w:val="21"/>
              </w:rPr>
            </w:pPr>
            <w:r w:rsidRPr="00F610A9">
              <w:rPr>
                <w:sz w:val="20"/>
                <w:szCs w:val="21"/>
              </w:rPr>
              <w:t>The Board establishes and approves a job description for the role of ED</w:t>
            </w:r>
            <w:r w:rsidR="004B5BF7">
              <w:rPr>
                <w:sz w:val="20"/>
                <w:szCs w:val="21"/>
              </w:rPr>
              <w:t xml:space="preserve"> and ensures that it is kept updated</w:t>
            </w:r>
            <w:r w:rsidRPr="00F610A9">
              <w:rPr>
                <w:sz w:val="20"/>
                <w:szCs w:val="21"/>
              </w:rPr>
              <w:t xml:space="preserv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7A2F46" w14:textId="77777777" w:rsidR="00246A05" w:rsidRPr="00F610A9"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1747C67" w14:textId="40CDC7D3" w:rsidR="00246A05" w:rsidRPr="00F610A9" w:rsidRDefault="00481354" w:rsidP="00481354">
            <w:pPr>
              <w:jc w:val="center"/>
              <w:rPr>
                <w:sz w:val="20"/>
                <w:szCs w:val="21"/>
              </w:rPr>
            </w:pPr>
            <w:r w:rsidRPr="00481354">
              <w:rPr>
                <w:color w:val="81281F"/>
                <w:sz w:val="24"/>
                <w:szCs w:val="21"/>
              </w:rPr>
              <w:sym w:font="Wingdings" w:char="F0FC"/>
            </w:r>
          </w:p>
        </w:tc>
      </w:tr>
      <w:tr w:rsidR="0098588B" w14:paraId="6A225D65"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FC271E9" w14:textId="77777777" w:rsidR="00246A05" w:rsidRPr="00EA4EF9" w:rsidRDefault="00246A05" w:rsidP="00EA4EF9">
            <w:pPr>
              <w:pStyle w:val="ListParagraph"/>
              <w:numPr>
                <w:ilvl w:val="0"/>
                <w:numId w:val="6"/>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8BB9C" w14:textId="480808A2" w:rsidR="00246A05" w:rsidRPr="00F610A9" w:rsidRDefault="00246A05" w:rsidP="006E05A9">
            <w:pPr>
              <w:spacing w:line="240" w:lineRule="auto"/>
              <w:rPr>
                <w:sz w:val="20"/>
                <w:szCs w:val="21"/>
              </w:rPr>
            </w:pPr>
            <w:r w:rsidRPr="00F610A9">
              <w:rPr>
                <w:sz w:val="20"/>
                <w:szCs w:val="21"/>
              </w:rPr>
              <w:t xml:space="preserve">The Board establishes and approves a process for the recruitment and selection of the </w:t>
            </w:r>
            <w:r w:rsidR="00E67681">
              <w:rPr>
                <w:sz w:val="20"/>
                <w:szCs w:val="21"/>
              </w:rPr>
              <w:t>ED.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61F97B" w14:textId="77777777" w:rsidR="00246A05" w:rsidRPr="00F610A9"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8ACCB29" w14:textId="220791E3" w:rsidR="00246A05" w:rsidRPr="00F610A9" w:rsidRDefault="00246A05" w:rsidP="00481354">
            <w:pPr>
              <w:jc w:val="center"/>
              <w:rPr>
                <w:sz w:val="20"/>
                <w:szCs w:val="21"/>
              </w:rPr>
            </w:pPr>
          </w:p>
        </w:tc>
      </w:tr>
      <w:tr w:rsidR="0098588B" w14:paraId="53BC97CC"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D3B506B" w14:textId="77777777" w:rsidR="00246A05" w:rsidRPr="00EA4EF9" w:rsidRDefault="00246A05" w:rsidP="00EA4EF9">
            <w:pPr>
              <w:pStyle w:val="ListParagraph"/>
              <w:numPr>
                <w:ilvl w:val="0"/>
                <w:numId w:val="6"/>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8FF38" w14:textId="15BDDC2D" w:rsidR="00246A05" w:rsidRPr="00F610A9" w:rsidRDefault="00246A05" w:rsidP="006E05A9">
            <w:pPr>
              <w:spacing w:line="240" w:lineRule="auto"/>
              <w:rPr>
                <w:sz w:val="20"/>
                <w:szCs w:val="21"/>
              </w:rPr>
            </w:pPr>
            <w:r w:rsidRPr="00F610A9">
              <w:rPr>
                <w:sz w:val="20"/>
                <w:szCs w:val="21"/>
              </w:rPr>
              <w:t xml:space="preserve">While it may delegate certain tasks to a Board committee or third party, the full Board retains ultimate </w:t>
            </w:r>
            <w:r w:rsidR="006E05A9">
              <w:rPr>
                <w:sz w:val="20"/>
                <w:szCs w:val="21"/>
              </w:rPr>
              <w:t>approval</w:t>
            </w:r>
            <w:r w:rsidRPr="00F610A9">
              <w:rPr>
                <w:sz w:val="20"/>
                <w:szCs w:val="21"/>
              </w:rPr>
              <w:t xml:space="preserve"> for </w:t>
            </w:r>
            <w:r w:rsidR="006E05A9">
              <w:rPr>
                <w:sz w:val="20"/>
                <w:szCs w:val="21"/>
              </w:rPr>
              <w:t xml:space="preserve">the selection and </w:t>
            </w:r>
            <w:r w:rsidRPr="00F610A9">
              <w:rPr>
                <w:sz w:val="20"/>
                <w:szCs w:val="21"/>
              </w:rPr>
              <w:t>hiring of the ED.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B40C31" w14:textId="77777777" w:rsidR="00246A05" w:rsidRPr="00F610A9"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F448F96" w14:textId="77777777" w:rsidR="00246A05" w:rsidRPr="00F610A9" w:rsidRDefault="00246A05" w:rsidP="00481354">
            <w:pPr>
              <w:jc w:val="center"/>
              <w:rPr>
                <w:sz w:val="20"/>
                <w:szCs w:val="21"/>
              </w:rPr>
            </w:pPr>
          </w:p>
        </w:tc>
      </w:tr>
      <w:tr w:rsidR="0098588B" w:rsidRPr="0035064D" w14:paraId="104E3D01"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F57ED0B" w14:textId="2E1AD7B4" w:rsidR="00246A05" w:rsidRPr="0035064D" w:rsidRDefault="00246A05" w:rsidP="00246A05">
            <w:pPr>
              <w:spacing w:line="240" w:lineRule="auto"/>
              <w:rPr>
                <w:color w:val="81281F"/>
                <w:sz w:val="21"/>
                <w:szCs w:val="21"/>
              </w:rPr>
            </w:pPr>
            <w:r w:rsidRPr="0035064D">
              <w:rPr>
                <w:i/>
                <w:color w:val="81281F"/>
                <w:szCs w:val="21"/>
              </w:rPr>
              <w:t xml:space="preserve">     </w:t>
            </w:r>
            <w:r w:rsidRPr="0035064D">
              <w:rPr>
                <w:i/>
                <w:color w:val="81281F"/>
                <w:sz w:val="21"/>
                <w:szCs w:val="21"/>
              </w:rPr>
              <w:t xml:space="preserve">Executive Director/Board Relationship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2D9AB5" w14:textId="77777777" w:rsidR="00246A05" w:rsidRPr="0035064D" w:rsidRDefault="00246A05"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94F82D" w14:textId="77777777" w:rsidR="00246A05" w:rsidRPr="0035064D" w:rsidRDefault="00246A05" w:rsidP="00481354">
            <w:pPr>
              <w:jc w:val="center"/>
              <w:rPr>
                <w:color w:val="81281F"/>
                <w:sz w:val="21"/>
                <w:szCs w:val="21"/>
              </w:rPr>
            </w:pPr>
          </w:p>
        </w:tc>
      </w:tr>
      <w:tr w:rsidR="0098588B" w14:paraId="14737D8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86F761" w14:textId="77777777" w:rsidR="00246A05" w:rsidRPr="00EA4EF9" w:rsidRDefault="00246A05" w:rsidP="00EA4EF9">
            <w:pPr>
              <w:pStyle w:val="ListParagraph"/>
              <w:numPr>
                <w:ilvl w:val="0"/>
                <w:numId w:val="7"/>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CCF790" w14:textId="1829EEBA" w:rsidR="00246A05" w:rsidRPr="000E45C0" w:rsidRDefault="00246A05" w:rsidP="00A903CB">
            <w:pPr>
              <w:spacing w:line="240" w:lineRule="auto"/>
              <w:rPr>
                <w:sz w:val="20"/>
                <w:szCs w:val="21"/>
              </w:rPr>
            </w:pPr>
            <w:r w:rsidRPr="000E45C0">
              <w:rPr>
                <w:sz w:val="20"/>
                <w:szCs w:val="21"/>
              </w:rPr>
              <w:t xml:space="preserve">The Board strives for a productive and constructive working relationship with the ED based on mutual respect and trust, and a shared commitment to the organization’s Mission.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2396A" w14:textId="77777777" w:rsidR="00246A05" w:rsidRPr="000E45C0"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A152C6" w14:textId="77777777" w:rsidR="00246A05" w:rsidRPr="000E45C0" w:rsidRDefault="00246A05" w:rsidP="00481354">
            <w:pPr>
              <w:jc w:val="center"/>
              <w:rPr>
                <w:sz w:val="20"/>
                <w:szCs w:val="21"/>
              </w:rPr>
            </w:pPr>
          </w:p>
        </w:tc>
      </w:tr>
      <w:tr w:rsidR="0098588B" w14:paraId="75426857"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DA2E75A" w14:textId="77777777" w:rsidR="00246A05" w:rsidRPr="00EA4EF9" w:rsidRDefault="00246A05" w:rsidP="00EA4EF9">
            <w:pPr>
              <w:pStyle w:val="ListParagraph"/>
              <w:numPr>
                <w:ilvl w:val="0"/>
                <w:numId w:val="7"/>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23C96" w14:textId="5105F247" w:rsidR="0098588B" w:rsidRPr="000E45C0" w:rsidRDefault="00246A05" w:rsidP="00577E9E">
            <w:pPr>
              <w:spacing w:line="240" w:lineRule="auto"/>
              <w:rPr>
                <w:sz w:val="20"/>
                <w:szCs w:val="21"/>
              </w:rPr>
            </w:pPr>
            <w:r w:rsidRPr="000E45C0">
              <w:rPr>
                <w:sz w:val="20"/>
                <w:szCs w:val="21"/>
              </w:rPr>
              <w:t>The Board ensures that the relationship between the Board and ED, and between the Board Chair and ED, is supported by clear</w:t>
            </w:r>
            <w:r w:rsidR="006E05A9">
              <w:rPr>
                <w:sz w:val="20"/>
                <w:szCs w:val="21"/>
              </w:rPr>
              <w:t xml:space="preserve">ly articulated </w:t>
            </w:r>
            <w:r w:rsidRPr="000E45C0">
              <w:rPr>
                <w:sz w:val="20"/>
                <w:szCs w:val="21"/>
              </w:rPr>
              <w:t xml:space="preserve">expectations and </w:t>
            </w:r>
            <w:r w:rsidR="006E05A9">
              <w:rPr>
                <w:sz w:val="20"/>
                <w:szCs w:val="21"/>
              </w:rPr>
              <w:t>shared</w:t>
            </w:r>
            <w:r w:rsidRPr="000E45C0">
              <w:rPr>
                <w:sz w:val="20"/>
                <w:szCs w:val="21"/>
              </w:rPr>
              <w:t xml:space="preserve"> understanding of roles and accountabilities.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2B3EFA" w14:textId="77777777" w:rsidR="00246A05" w:rsidRPr="000E45C0" w:rsidRDefault="00246A05" w:rsidP="00481354">
            <w:pPr>
              <w:jc w:val="center"/>
              <w:rPr>
                <w:sz w:val="20"/>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C1BD9A7" w14:textId="77777777" w:rsidR="00246A05" w:rsidRPr="000E45C0" w:rsidRDefault="00246A05" w:rsidP="00481354">
            <w:pPr>
              <w:jc w:val="center"/>
              <w:rPr>
                <w:sz w:val="20"/>
                <w:szCs w:val="21"/>
              </w:rPr>
            </w:pPr>
          </w:p>
        </w:tc>
      </w:tr>
      <w:tr w:rsidR="0098588B" w:rsidRPr="0035064D" w14:paraId="787B3B03"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D3BBEA" w14:textId="63238407" w:rsidR="00246A05" w:rsidRPr="0035064D" w:rsidRDefault="00246A05" w:rsidP="00246A05">
            <w:pPr>
              <w:spacing w:line="240" w:lineRule="auto"/>
              <w:rPr>
                <w:color w:val="81281F"/>
                <w:sz w:val="21"/>
                <w:szCs w:val="21"/>
              </w:rPr>
            </w:pPr>
            <w:r w:rsidRPr="0035064D">
              <w:rPr>
                <w:i/>
                <w:color w:val="81281F"/>
                <w:sz w:val="21"/>
                <w:szCs w:val="21"/>
              </w:rPr>
              <w:t xml:space="preserve">     Executive Director Performance Evaluation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CB8A8" w14:textId="77777777" w:rsidR="00246A05" w:rsidRPr="0035064D" w:rsidRDefault="00246A05" w:rsidP="00332CFF">
            <w:pP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5A4C4CC" w14:textId="77777777" w:rsidR="00246A05" w:rsidRPr="0035064D" w:rsidRDefault="00246A05" w:rsidP="00332CFF">
            <w:pPr>
              <w:rPr>
                <w:color w:val="81281F"/>
                <w:sz w:val="21"/>
                <w:szCs w:val="21"/>
              </w:rPr>
            </w:pPr>
          </w:p>
        </w:tc>
      </w:tr>
      <w:tr w:rsidR="0098588B" w14:paraId="50C5640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5AAAAE5" w14:textId="77777777" w:rsidR="00246A05" w:rsidRPr="00EA4EF9" w:rsidRDefault="00246A05" w:rsidP="00EA4EF9">
            <w:pPr>
              <w:pStyle w:val="ListParagraph"/>
              <w:numPr>
                <w:ilvl w:val="0"/>
                <w:numId w:val="7"/>
              </w:numPr>
              <w:rPr>
                <w:sz w:val="21"/>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AEFBA" w14:textId="6CD94D7F" w:rsidR="00246A05" w:rsidRPr="00364695" w:rsidRDefault="00246A05" w:rsidP="00A903CB">
            <w:pPr>
              <w:spacing w:line="240" w:lineRule="auto"/>
              <w:rPr>
                <w:sz w:val="21"/>
                <w:szCs w:val="21"/>
              </w:rPr>
            </w:pPr>
            <w:r w:rsidRPr="00364695">
              <w:rPr>
                <w:sz w:val="21"/>
                <w:szCs w:val="21"/>
              </w:rPr>
              <w:t xml:space="preserve">The Board establishes annual performance expectations for the ED that are directly related to the strategic plan and the annual operating plan.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7B98ED"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4A67439" w14:textId="77777777" w:rsidR="00246A05" w:rsidRPr="00364695" w:rsidRDefault="00246A05" w:rsidP="00332CFF">
            <w:pPr>
              <w:rPr>
                <w:sz w:val="21"/>
                <w:szCs w:val="21"/>
              </w:rPr>
            </w:pPr>
          </w:p>
        </w:tc>
      </w:tr>
      <w:tr w:rsidR="0098588B" w14:paraId="6823EB5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57A422C" w14:textId="77777777" w:rsidR="00246A05" w:rsidRPr="00EA4EF9" w:rsidRDefault="00246A05" w:rsidP="00EA4EF9">
            <w:pPr>
              <w:pStyle w:val="ListParagraph"/>
              <w:numPr>
                <w:ilvl w:val="0"/>
                <w:numId w:val="7"/>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94131" w14:textId="1F1B480F" w:rsidR="00246A05" w:rsidRPr="00364695" w:rsidRDefault="00246A05" w:rsidP="00A903CB">
            <w:pPr>
              <w:spacing w:line="240" w:lineRule="auto"/>
              <w:rPr>
                <w:sz w:val="21"/>
                <w:szCs w:val="21"/>
              </w:rPr>
            </w:pPr>
            <w:r w:rsidRPr="00364695">
              <w:rPr>
                <w:sz w:val="21"/>
                <w:szCs w:val="21"/>
              </w:rPr>
              <w:t>The Board supports the ED’s ongoing professional development.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B8EA"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900A0C1" w14:textId="77777777" w:rsidR="00246A05" w:rsidRPr="00364695" w:rsidRDefault="00246A05" w:rsidP="00332CFF">
            <w:pPr>
              <w:rPr>
                <w:sz w:val="21"/>
                <w:szCs w:val="21"/>
              </w:rPr>
            </w:pPr>
          </w:p>
        </w:tc>
      </w:tr>
      <w:tr w:rsidR="0098588B" w14:paraId="38782D53" w14:textId="77777777" w:rsidTr="008A025B">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A93C765" w14:textId="77777777" w:rsidR="00246A05" w:rsidRPr="00EA4EF9" w:rsidRDefault="00246A05" w:rsidP="00EA4EF9">
            <w:pPr>
              <w:pStyle w:val="ListParagraph"/>
              <w:numPr>
                <w:ilvl w:val="0"/>
                <w:numId w:val="7"/>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55375A" w14:textId="311B3988" w:rsidR="00246A05" w:rsidRPr="00364695" w:rsidRDefault="00246A05" w:rsidP="006E05A9">
            <w:pPr>
              <w:spacing w:line="240" w:lineRule="auto"/>
              <w:rPr>
                <w:sz w:val="21"/>
                <w:szCs w:val="21"/>
              </w:rPr>
            </w:pPr>
            <w:r w:rsidRPr="00364695">
              <w:rPr>
                <w:sz w:val="21"/>
                <w:szCs w:val="21"/>
              </w:rPr>
              <w:t>The Board establishes a process</w:t>
            </w:r>
            <w:r w:rsidR="008A025B">
              <w:rPr>
                <w:sz w:val="21"/>
                <w:szCs w:val="21"/>
              </w:rPr>
              <w:t>/tool</w:t>
            </w:r>
            <w:r w:rsidRPr="00364695">
              <w:rPr>
                <w:sz w:val="21"/>
                <w:szCs w:val="21"/>
              </w:rPr>
              <w:t xml:space="preserve"> for the annual evaluation of the ED.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91A04"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BA7C647" w14:textId="57FD726A" w:rsidR="00246A05" w:rsidRPr="00364695" w:rsidRDefault="008A025B" w:rsidP="008A025B">
            <w:pPr>
              <w:jc w:val="center"/>
              <w:rPr>
                <w:sz w:val="21"/>
                <w:szCs w:val="21"/>
              </w:rPr>
            </w:pPr>
            <w:r w:rsidRPr="00481354">
              <w:rPr>
                <w:color w:val="81281F"/>
                <w:sz w:val="24"/>
                <w:szCs w:val="21"/>
              </w:rPr>
              <w:sym w:font="Wingdings" w:char="F0FC"/>
            </w:r>
          </w:p>
        </w:tc>
      </w:tr>
      <w:tr w:rsidR="0098588B" w14:paraId="65BCFFC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56F968D" w14:textId="77777777" w:rsidR="00246A05" w:rsidRPr="00EA4EF9" w:rsidRDefault="00246A05" w:rsidP="00EA4EF9">
            <w:pPr>
              <w:pStyle w:val="ListParagraph"/>
              <w:numPr>
                <w:ilvl w:val="0"/>
                <w:numId w:val="7"/>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F916A" w14:textId="0F4641C4" w:rsidR="00246A05" w:rsidRPr="00364695" w:rsidRDefault="00246A05" w:rsidP="008A025B">
            <w:pPr>
              <w:spacing w:line="240" w:lineRule="auto"/>
              <w:rPr>
                <w:sz w:val="21"/>
                <w:szCs w:val="21"/>
              </w:rPr>
            </w:pPr>
            <w:r w:rsidRPr="00364695">
              <w:rPr>
                <w:sz w:val="21"/>
                <w:szCs w:val="21"/>
              </w:rPr>
              <w:t>The Board conducts an annual evaluation of the ED using its approved process</w:t>
            </w:r>
            <w:r w:rsidR="008A025B">
              <w:rPr>
                <w:sz w:val="21"/>
                <w:szCs w:val="21"/>
              </w:rPr>
              <w:t>/tool</w:t>
            </w:r>
            <w:r w:rsidRPr="00364695">
              <w:rPr>
                <w:sz w:val="21"/>
                <w:szCs w:val="21"/>
              </w:rPr>
              <w:t>. While the Board may delegate some actions to the Board Chair or a committee, the final evaluation outcomes are reported to and approved by the 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A6275"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48FD8E6" w14:textId="77777777" w:rsidR="00246A05" w:rsidRPr="00364695" w:rsidRDefault="00246A05" w:rsidP="00332CFF">
            <w:pPr>
              <w:rPr>
                <w:sz w:val="21"/>
                <w:szCs w:val="21"/>
              </w:rPr>
            </w:pPr>
          </w:p>
        </w:tc>
      </w:tr>
      <w:tr w:rsidR="0098588B" w:rsidRPr="0035064D" w14:paraId="6A9FDE4F"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F28D97F" w14:textId="5B3927AB" w:rsidR="00246A05" w:rsidRPr="0035064D" w:rsidRDefault="00246A05" w:rsidP="00246A05">
            <w:pPr>
              <w:spacing w:line="240" w:lineRule="auto"/>
              <w:rPr>
                <w:color w:val="81281F"/>
                <w:sz w:val="21"/>
                <w:szCs w:val="21"/>
              </w:rPr>
            </w:pPr>
            <w:r w:rsidRPr="0035064D">
              <w:rPr>
                <w:i/>
                <w:color w:val="81281F"/>
                <w:sz w:val="21"/>
                <w:szCs w:val="21"/>
              </w:rPr>
              <w:t xml:space="preserve">     Executive Director Succession Planning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CCAE9" w14:textId="77777777" w:rsidR="00246A05" w:rsidRPr="0035064D" w:rsidRDefault="00246A05" w:rsidP="00332CFF">
            <w:pP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A71042C" w14:textId="77777777" w:rsidR="00246A05" w:rsidRPr="0035064D" w:rsidRDefault="00246A05" w:rsidP="00332CFF">
            <w:pPr>
              <w:rPr>
                <w:color w:val="81281F"/>
                <w:sz w:val="21"/>
                <w:szCs w:val="21"/>
              </w:rPr>
            </w:pPr>
          </w:p>
        </w:tc>
      </w:tr>
      <w:tr w:rsidR="0098588B" w14:paraId="1DD354D3"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5DFDE55" w14:textId="77777777" w:rsidR="00246A05" w:rsidRPr="00EA4EF9" w:rsidRDefault="00246A05" w:rsidP="00EA4EF9">
            <w:pPr>
              <w:pStyle w:val="ListParagraph"/>
              <w:numPr>
                <w:ilvl w:val="0"/>
                <w:numId w:val="7"/>
              </w:numPr>
              <w:rPr>
                <w:sz w:val="21"/>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611587" w14:textId="0AFAD59B" w:rsidR="00246A05" w:rsidRPr="00364695" w:rsidRDefault="00246A05" w:rsidP="003F00C1">
            <w:pPr>
              <w:spacing w:line="240" w:lineRule="auto"/>
              <w:rPr>
                <w:sz w:val="21"/>
                <w:szCs w:val="21"/>
              </w:rPr>
            </w:pPr>
            <w:r w:rsidRPr="00364695">
              <w:rPr>
                <w:sz w:val="21"/>
                <w:szCs w:val="21"/>
              </w:rPr>
              <w:t>The Board ensures that there is a written succession plan for the ED.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3D427"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F6EBC9A" w14:textId="77777777" w:rsidR="00246A05" w:rsidRPr="00364695" w:rsidRDefault="00246A05" w:rsidP="00332CFF">
            <w:pPr>
              <w:rPr>
                <w:sz w:val="21"/>
                <w:szCs w:val="21"/>
              </w:rPr>
            </w:pPr>
          </w:p>
        </w:tc>
      </w:tr>
      <w:tr w:rsidR="0098588B" w:rsidRPr="0035064D" w14:paraId="3BC8F981"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DEB7084" w14:textId="616AD50A" w:rsidR="00246A05" w:rsidRPr="0035064D" w:rsidRDefault="00246A05" w:rsidP="00246A05">
            <w:pPr>
              <w:spacing w:line="240" w:lineRule="auto"/>
              <w:rPr>
                <w:i/>
                <w:color w:val="81281F"/>
                <w:sz w:val="21"/>
                <w:szCs w:val="21"/>
              </w:rPr>
            </w:pPr>
            <w:r w:rsidRPr="0035064D">
              <w:rPr>
                <w:i/>
                <w:color w:val="81281F"/>
                <w:sz w:val="21"/>
                <w:szCs w:val="21"/>
              </w:rPr>
              <w:t xml:space="preserve">     Lead Physician/Medical Director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84AC0" w14:textId="77777777" w:rsidR="00246A05" w:rsidRPr="0035064D" w:rsidRDefault="00246A05" w:rsidP="00332CFF">
            <w:pP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C687693" w14:textId="77777777" w:rsidR="00246A05" w:rsidRPr="0035064D" w:rsidRDefault="00246A05" w:rsidP="00332CFF">
            <w:pPr>
              <w:rPr>
                <w:color w:val="81281F"/>
                <w:sz w:val="21"/>
                <w:szCs w:val="21"/>
              </w:rPr>
            </w:pPr>
          </w:p>
        </w:tc>
      </w:tr>
      <w:tr w:rsidR="0098588B" w14:paraId="4EED705C"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E5B46A5" w14:textId="77777777" w:rsidR="00246A05" w:rsidRPr="00EA4EF9" w:rsidRDefault="00246A05" w:rsidP="006E05A9">
            <w:pPr>
              <w:pStyle w:val="ListParagraph"/>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B223B9" w14:textId="7545F8D6" w:rsidR="00246A05" w:rsidRPr="00364695" w:rsidRDefault="00246A05" w:rsidP="00A903CB">
            <w:pPr>
              <w:spacing w:line="240" w:lineRule="auto"/>
              <w:rPr>
                <w:sz w:val="21"/>
                <w:szCs w:val="21"/>
              </w:rPr>
            </w:pPr>
            <w:r w:rsidRPr="00364695">
              <w:rPr>
                <w:i/>
                <w:sz w:val="21"/>
                <w:szCs w:val="21"/>
              </w:rPr>
              <w:t>Note: This section applies to those organizations where</w:t>
            </w:r>
            <w:r w:rsidR="006E05A9">
              <w:rPr>
                <w:i/>
                <w:sz w:val="21"/>
                <w:szCs w:val="21"/>
              </w:rPr>
              <w:t xml:space="preserve"> the Lead Physician/ Medical Dir</w:t>
            </w:r>
            <w:r w:rsidRPr="00364695">
              <w:rPr>
                <w:i/>
                <w:sz w:val="21"/>
                <w:szCs w:val="21"/>
              </w:rPr>
              <w:t>ector reports directly to the 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14CBE"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9B9FB60" w14:textId="77777777" w:rsidR="00246A05" w:rsidRPr="00364695" w:rsidRDefault="00246A05" w:rsidP="00332CFF">
            <w:pPr>
              <w:rPr>
                <w:sz w:val="21"/>
                <w:szCs w:val="21"/>
              </w:rPr>
            </w:pPr>
          </w:p>
        </w:tc>
      </w:tr>
      <w:tr w:rsidR="0098588B" w14:paraId="7242B82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18ADBF" w14:textId="77777777"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CE30BB" w14:textId="7397FF2E" w:rsidR="00246A05" w:rsidRPr="00364695" w:rsidRDefault="00246A05" w:rsidP="00A903CB">
            <w:pPr>
              <w:spacing w:line="240" w:lineRule="auto"/>
              <w:rPr>
                <w:sz w:val="21"/>
                <w:szCs w:val="21"/>
              </w:rPr>
            </w:pPr>
            <w:r w:rsidRPr="00364695">
              <w:rPr>
                <w:sz w:val="21"/>
                <w:szCs w:val="21"/>
              </w:rPr>
              <w:t>The Board establishes and approves a job description for the role of Lead Physician/Medical Director</w:t>
            </w:r>
            <w:r w:rsidR="006E05A9">
              <w:rPr>
                <w:sz w:val="21"/>
                <w:szCs w:val="21"/>
              </w:rPr>
              <w:t xml:space="preserve"> and ensures that it is kept up to </w:t>
            </w:r>
            <w:r w:rsidRPr="00364695">
              <w:rPr>
                <w:sz w:val="21"/>
                <w:szCs w:val="21"/>
              </w:rPr>
              <w:t xml:space="preserve">date.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30668D"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5DB0949" w14:textId="77777777" w:rsidR="00246A05" w:rsidRPr="00364695" w:rsidRDefault="00246A05" w:rsidP="00332CFF">
            <w:pPr>
              <w:rPr>
                <w:sz w:val="21"/>
                <w:szCs w:val="21"/>
              </w:rPr>
            </w:pPr>
          </w:p>
        </w:tc>
      </w:tr>
      <w:tr w:rsidR="0098588B" w14:paraId="06338350"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4A0B978" w14:textId="77777777"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7F4B5" w14:textId="78F72CF1" w:rsidR="00246A05" w:rsidRPr="00364695" w:rsidRDefault="00246A05" w:rsidP="006E05A9">
            <w:pPr>
              <w:spacing w:line="240" w:lineRule="auto"/>
              <w:rPr>
                <w:sz w:val="21"/>
                <w:szCs w:val="21"/>
              </w:rPr>
            </w:pPr>
            <w:r w:rsidRPr="00364695">
              <w:rPr>
                <w:sz w:val="21"/>
                <w:szCs w:val="21"/>
              </w:rPr>
              <w:t>The Board establishes and approves a process for the r</w:t>
            </w:r>
            <w:r w:rsidR="006E05A9">
              <w:rPr>
                <w:sz w:val="21"/>
                <w:szCs w:val="21"/>
              </w:rPr>
              <w:t>ecruitment and selection of the</w:t>
            </w:r>
            <w:r w:rsidRPr="00364695">
              <w:rPr>
                <w:sz w:val="21"/>
                <w:szCs w:val="21"/>
              </w:rPr>
              <w:t xml:space="preserve"> Lead Physician/Medical Director.</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737B80"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455BCBD" w14:textId="77777777" w:rsidR="00246A05" w:rsidRPr="00364695" w:rsidRDefault="00246A05" w:rsidP="00332CFF">
            <w:pPr>
              <w:rPr>
                <w:sz w:val="21"/>
                <w:szCs w:val="21"/>
              </w:rPr>
            </w:pPr>
          </w:p>
        </w:tc>
      </w:tr>
      <w:tr w:rsidR="0098588B" w14:paraId="413F82A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7631D0A" w14:textId="21BBA11F"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DBD50" w14:textId="346AEAB3" w:rsidR="00246A05" w:rsidRPr="00364695" w:rsidRDefault="00246A05" w:rsidP="00A903CB">
            <w:pPr>
              <w:spacing w:line="240" w:lineRule="auto"/>
              <w:rPr>
                <w:sz w:val="21"/>
                <w:szCs w:val="21"/>
              </w:rPr>
            </w:pPr>
            <w:r w:rsidRPr="00364695">
              <w:rPr>
                <w:sz w:val="21"/>
                <w:szCs w:val="21"/>
              </w:rPr>
              <w:t xml:space="preserve">While it may delegate certain tasks to a Board committee or third party, the full Board retains ultimate authority for the recruitment, selection and hiring of the Lead Physician/Medical Director.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44DC7"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C98891D" w14:textId="77777777" w:rsidR="00246A05" w:rsidRPr="00364695" w:rsidRDefault="00246A05" w:rsidP="00332CFF">
            <w:pPr>
              <w:rPr>
                <w:sz w:val="21"/>
                <w:szCs w:val="21"/>
              </w:rPr>
            </w:pPr>
          </w:p>
        </w:tc>
      </w:tr>
      <w:tr w:rsidR="0098588B" w14:paraId="5E49B54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041D349" w14:textId="77777777"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33C4F" w14:textId="4B04EA4F" w:rsidR="00246A05" w:rsidRPr="00364695" w:rsidRDefault="00246A05" w:rsidP="006E05A9">
            <w:pPr>
              <w:spacing w:line="240" w:lineRule="auto"/>
              <w:rPr>
                <w:sz w:val="21"/>
                <w:szCs w:val="21"/>
              </w:rPr>
            </w:pPr>
            <w:r w:rsidRPr="00364695">
              <w:rPr>
                <w:sz w:val="21"/>
                <w:szCs w:val="21"/>
              </w:rPr>
              <w:t xml:space="preserve">The Board establishes clear performance expectations for the Lead Physician/Medical Director and has a process in place </w:t>
            </w:r>
            <w:r w:rsidR="006E05A9">
              <w:rPr>
                <w:sz w:val="21"/>
                <w:szCs w:val="21"/>
              </w:rPr>
              <w:t xml:space="preserve">for </w:t>
            </w:r>
            <w:r w:rsidRPr="00364695">
              <w:rPr>
                <w:sz w:val="21"/>
                <w:szCs w:val="21"/>
              </w:rPr>
              <w:t>regular progress updates to the 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D9AA8"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262E158" w14:textId="77777777" w:rsidR="00246A05" w:rsidRPr="00364695" w:rsidRDefault="00246A05" w:rsidP="00332CFF">
            <w:pPr>
              <w:rPr>
                <w:sz w:val="21"/>
                <w:szCs w:val="21"/>
              </w:rPr>
            </w:pPr>
          </w:p>
        </w:tc>
      </w:tr>
      <w:tr w:rsidR="0098588B" w14:paraId="62EBA83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ADE7C4D" w14:textId="77777777"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36313" w14:textId="5586E7AB" w:rsidR="00246A05" w:rsidRPr="00364695" w:rsidRDefault="00246A05" w:rsidP="006E05A9">
            <w:pPr>
              <w:spacing w:line="240" w:lineRule="auto"/>
              <w:rPr>
                <w:sz w:val="21"/>
                <w:szCs w:val="21"/>
                <w:highlight w:val="yellow"/>
              </w:rPr>
            </w:pPr>
            <w:r w:rsidRPr="00364695">
              <w:rPr>
                <w:sz w:val="21"/>
                <w:szCs w:val="21"/>
              </w:rPr>
              <w:t xml:space="preserve">The Board establishes and approves a process for </w:t>
            </w:r>
            <w:r w:rsidR="006E05A9">
              <w:rPr>
                <w:sz w:val="21"/>
                <w:szCs w:val="21"/>
              </w:rPr>
              <w:t>annual evaluation of the Lead Physician/Medical Director</w:t>
            </w:r>
            <w:r w:rsidRPr="00364695">
              <w:rPr>
                <w:sz w:val="21"/>
                <w:szCs w:val="21"/>
              </w:rPr>
              <w: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0CA639"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65195C6" w14:textId="77777777" w:rsidR="00246A05" w:rsidRPr="00364695" w:rsidRDefault="00246A05" w:rsidP="00332CFF">
            <w:pPr>
              <w:rPr>
                <w:sz w:val="21"/>
                <w:szCs w:val="21"/>
              </w:rPr>
            </w:pPr>
          </w:p>
        </w:tc>
      </w:tr>
      <w:tr w:rsidR="0098588B" w14:paraId="73212AC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7DDC7A" w14:textId="77777777" w:rsidR="00246A05" w:rsidRPr="00EA4EF9" w:rsidRDefault="00246A05" w:rsidP="00EA4EF9">
            <w:pPr>
              <w:pStyle w:val="ListParagraph"/>
              <w:numPr>
                <w:ilvl w:val="0"/>
                <w:numId w:val="7"/>
              </w:numPr>
              <w:rPr>
                <w:color w:val="000000" w:themeColor="text1"/>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00E4E" w14:textId="1D43A721" w:rsidR="00246A05" w:rsidRPr="00364695" w:rsidRDefault="00246A05" w:rsidP="00A903CB">
            <w:pPr>
              <w:spacing w:line="240" w:lineRule="auto"/>
              <w:rPr>
                <w:sz w:val="21"/>
                <w:szCs w:val="21"/>
                <w:highlight w:val="yellow"/>
              </w:rPr>
            </w:pPr>
            <w:r w:rsidRPr="00364695">
              <w:rPr>
                <w:sz w:val="21"/>
                <w:szCs w:val="21"/>
              </w:rPr>
              <w:t>The Board ensures that there is a written succession plan in place for the position of Lead Physician/Medical Director.</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1CC4F"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3F7C3D9" w14:textId="77777777" w:rsidR="00246A05" w:rsidRPr="00364695" w:rsidRDefault="00246A05" w:rsidP="00332CFF">
            <w:pPr>
              <w:rPr>
                <w:sz w:val="21"/>
                <w:szCs w:val="21"/>
              </w:rPr>
            </w:pPr>
          </w:p>
        </w:tc>
      </w:tr>
      <w:tr w:rsidR="0098588B" w:rsidRPr="0035064D" w14:paraId="64DA9426"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075B0BE5" w14:textId="0BFCBA73" w:rsidR="00246A05" w:rsidRPr="0035064D" w:rsidRDefault="00246A05" w:rsidP="000C52F5">
            <w:pPr>
              <w:spacing w:line="240" w:lineRule="auto"/>
              <w:rPr>
                <w:color w:val="FFFFFF" w:themeColor="background1"/>
                <w:sz w:val="21"/>
                <w:szCs w:val="21"/>
              </w:rPr>
            </w:pPr>
            <w:r w:rsidRPr="0035064D">
              <w:rPr>
                <w:rFonts w:asciiTheme="majorHAnsi" w:hAnsiTheme="majorHAnsi"/>
                <w:b/>
                <w:color w:val="FFFFFF" w:themeColor="background1"/>
                <w:sz w:val="21"/>
                <w:szCs w:val="21"/>
              </w:rPr>
              <w:t>3. RESOURCES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4AE40ED5" w14:textId="77777777" w:rsidR="00246A05" w:rsidRPr="0035064D" w:rsidRDefault="00246A05" w:rsidP="00332CFF">
            <w:pPr>
              <w:rPr>
                <w:color w:val="FFFFFF" w:themeColor="background1"/>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808080" w:themeFill="background1" w:themeFillShade="80"/>
          </w:tcPr>
          <w:p w14:paraId="2A19D586" w14:textId="77777777" w:rsidR="00246A05" w:rsidRPr="0035064D" w:rsidRDefault="00246A05" w:rsidP="00332CFF">
            <w:pPr>
              <w:rPr>
                <w:color w:val="FFFFFF" w:themeColor="background1"/>
                <w:sz w:val="21"/>
                <w:szCs w:val="21"/>
              </w:rPr>
            </w:pPr>
          </w:p>
        </w:tc>
      </w:tr>
      <w:tr w:rsidR="0098588B" w:rsidRPr="0035064D" w14:paraId="7C28AA01"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1E3DF60" w14:textId="1931AFB9" w:rsidR="00246A05" w:rsidRPr="0035064D" w:rsidRDefault="00246A05" w:rsidP="00246A05">
            <w:pPr>
              <w:spacing w:line="240" w:lineRule="auto"/>
              <w:rPr>
                <w:color w:val="81281F"/>
                <w:sz w:val="21"/>
                <w:szCs w:val="21"/>
              </w:rPr>
            </w:pPr>
            <w:r w:rsidRPr="0035064D">
              <w:rPr>
                <w:i/>
                <w:color w:val="81281F"/>
                <w:sz w:val="21"/>
                <w:szCs w:val="21"/>
              </w:rPr>
              <w:t xml:space="preserve">     Risk Management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D2AF6" w14:textId="77777777" w:rsidR="00246A05" w:rsidRPr="0035064D" w:rsidRDefault="00246A05" w:rsidP="00332CFF">
            <w:pP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465E4FA" w14:textId="77777777" w:rsidR="00246A05" w:rsidRPr="0035064D" w:rsidRDefault="00246A05" w:rsidP="00332CFF">
            <w:pPr>
              <w:rPr>
                <w:color w:val="81281F"/>
                <w:sz w:val="21"/>
                <w:szCs w:val="21"/>
              </w:rPr>
            </w:pPr>
          </w:p>
        </w:tc>
      </w:tr>
      <w:tr w:rsidR="0098588B" w14:paraId="6625881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F0EEAE4"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5F07D" w14:textId="2DB652EA" w:rsidR="00246A05" w:rsidRPr="00364695" w:rsidRDefault="00246A05" w:rsidP="00A903CB">
            <w:pPr>
              <w:spacing w:line="240" w:lineRule="auto"/>
              <w:rPr>
                <w:sz w:val="21"/>
                <w:szCs w:val="21"/>
              </w:rPr>
            </w:pPr>
            <w:r w:rsidRPr="00364695">
              <w:rPr>
                <w:sz w:val="21"/>
                <w:szCs w:val="21"/>
              </w:rPr>
              <w:t>The Board develops and approves an overall risk management policy for the organization that includes clearly stated risk tolerances and responsi</w:t>
            </w:r>
            <w:r w:rsidR="002058F9">
              <w:rPr>
                <w:sz w:val="21"/>
                <w:szCs w:val="21"/>
              </w:rPr>
              <w:t>bilities for risk management.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F7C614"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576987F" w14:textId="77777777" w:rsidR="00246A05" w:rsidRPr="00364695" w:rsidRDefault="00246A05" w:rsidP="00481354">
            <w:pPr>
              <w:jc w:val="center"/>
              <w:rPr>
                <w:sz w:val="21"/>
                <w:szCs w:val="21"/>
              </w:rPr>
            </w:pPr>
          </w:p>
        </w:tc>
      </w:tr>
      <w:tr w:rsidR="0098588B" w14:paraId="51696E2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8E25902"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D713A" w14:textId="5A08AAE0" w:rsidR="00246A05" w:rsidRPr="00364695" w:rsidRDefault="00246A05" w:rsidP="00A903CB">
            <w:pPr>
              <w:spacing w:line="240" w:lineRule="auto"/>
              <w:rPr>
                <w:sz w:val="21"/>
                <w:szCs w:val="21"/>
              </w:rPr>
            </w:pPr>
            <w:r w:rsidRPr="00364695">
              <w:rPr>
                <w:sz w:val="21"/>
                <w:szCs w:val="21"/>
              </w:rPr>
              <w:t>The Board ensures that the organization has a risk management plan in place that includes clear responsibilities and processes for timely identification, assessment</w:t>
            </w:r>
            <w:r w:rsidR="006E05A9">
              <w:rPr>
                <w:sz w:val="21"/>
                <w:szCs w:val="21"/>
              </w:rPr>
              <w:t xml:space="preserve"> </w:t>
            </w:r>
            <w:r w:rsidRPr="00364695">
              <w:rPr>
                <w:sz w:val="21"/>
                <w:szCs w:val="21"/>
              </w:rPr>
              <w:t xml:space="preserve">and action on risks, and regular reporting requirements to the Board.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6D8D32"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CE89D0" w14:textId="5B9BFE8C" w:rsidR="00246A05" w:rsidRPr="00364695" w:rsidRDefault="00481354" w:rsidP="00481354">
            <w:pPr>
              <w:jc w:val="center"/>
              <w:rPr>
                <w:sz w:val="21"/>
                <w:szCs w:val="21"/>
              </w:rPr>
            </w:pPr>
            <w:r w:rsidRPr="00481354">
              <w:rPr>
                <w:color w:val="81281F"/>
                <w:sz w:val="24"/>
                <w:szCs w:val="21"/>
              </w:rPr>
              <w:sym w:font="Wingdings" w:char="F0FC"/>
            </w:r>
          </w:p>
        </w:tc>
      </w:tr>
      <w:tr w:rsidR="0098588B" w14:paraId="6DD2816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4B3C527"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9F5418" w14:textId="0E6E0033" w:rsidR="00246A05" w:rsidRPr="00364695" w:rsidRDefault="00246A05" w:rsidP="00A903CB">
            <w:pPr>
              <w:spacing w:line="240" w:lineRule="auto"/>
              <w:rPr>
                <w:sz w:val="21"/>
                <w:szCs w:val="21"/>
              </w:rPr>
            </w:pPr>
            <w:r w:rsidRPr="00364695">
              <w:rPr>
                <w:sz w:val="21"/>
                <w:szCs w:val="21"/>
              </w:rPr>
              <w:t>The Board ensures that the risk management policy and plans are updated periodically and as needed to reflect changing circumstances.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69D7E9"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D8CF283" w14:textId="77777777" w:rsidR="00246A05" w:rsidRPr="00364695" w:rsidRDefault="00246A05" w:rsidP="00481354">
            <w:pPr>
              <w:jc w:val="center"/>
              <w:rPr>
                <w:sz w:val="21"/>
                <w:szCs w:val="21"/>
              </w:rPr>
            </w:pPr>
          </w:p>
        </w:tc>
      </w:tr>
      <w:tr w:rsidR="0098588B" w14:paraId="5127D300"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0022CA1"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70AEF" w14:textId="352292AC" w:rsidR="00246A05" w:rsidRPr="00364695" w:rsidRDefault="00246A05" w:rsidP="00A903CB">
            <w:pPr>
              <w:spacing w:line="240" w:lineRule="auto"/>
              <w:rPr>
                <w:sz w:val="21"/>
                <w:szCs w:val="21"/>
              </w:rPr>
            </w:pPr>
            <w:r w:rsidRPr="00364695">
              <w:rPr>
                <w:sz w:val="21"/>
                <w:szCs w:val="21"/>
              </w:rPr>
              <w:t xml:space="preserve">The Board establishes and follows a process to monitor and ensure the organization’s compliance with all legal and statutory obligations and funder reporting requirements.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EB429F"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67B8C3" w14:textId="77777777" w:rsidR="00246A05" w:rsidRPr="00364695" w:rsidRDefault="00246A05" w:rsidP="00481354">
            <w:pPr>
              <w:jc w:val="center"/>
              <w:rPr>
                <w:sz w:val="21"/>
                <w:szCs w:val="21"/>
              </w:rPr>
            </w:pPr>
          </w:p>
        </w:tc>
      </w:tr>
      <w:tr w:rsidR="0098588B" w14:paraId="03D5DFE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B5A7E24" w14:textId="77777777" w:rsidR="00C413C7" w:rsidRPr="00EA4EF9" w:rsidRDefault="00C413C7"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A62C07" w14:textId="4E57A4B8" w:rsidR="00C413C7" w:rsidRPr="00364695" w:rsidRDefault="00C413C7" w:rsidP="00A903CB">
            <w:pPr>
              <w:spacing w:line="240" w:lineRule="auto"/>
              <w:rPr>
                <w:sz w:val="21"/>
                <w:szCs w:val="21"/>
              </w:rPr>
            </w:pPr>
            <w:r>
              <w:rPr>
                <w:sz w:val="21"/>
                <w:szCs w:val="21"/>
              </w:rPr>
              <w:t>The Board ensures the organization has in place a process for any decision to terminate the MOHLTC-FHT Agreement.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F3F99C" w14:textId="16854FB8" w:rsidR="00C413C7" w:rsidRPr="00364695" w:rsidRDefault="00481354"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8BBB32E" w14:textId="77777777" w:rsidR="00C413C7" w:rsidRPr="00364695" w:rsidRDefault="00C413C7" w:rsidP="00481354">
            <w:pPr>
              <w:jc w:val="center"/>
              <w:rPr>
                <w:sz w:val="21"/>
                <w:szCs w:val="21"/>
              </w:rPr>
            </w:pPr>
          </w:p>
        </w:tc>
      </w:tr>
      <w:tr w:rsidR="0098588B" w:rsidRPr="0035064D" w14:paraId="2772FEA4"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DCC3414" w14:textId="7F443903" w:rsidR="00246A05" w:rsidRPr="0035064D" w:rsidRDefault="00246A05" w:rsidP="00246A05">
            <w:pPr>
              <w:spacing w:line="240" w:lineRule="auto"/>
              <w:rPr>
                <w:color w:val="81281F"/>
                <w:sz w:val="21"/>
                <w:szCs w:val="21"/>
              </w:rPr>
            </w:pPr>
            <w:r w:rsidRPr="0035064D">
              <w:rPr>
                <w:i/>
                <w:color w:val="81281F"/>
                <w:sz w:val="21"/>
                <w:szCs w:val="21"/>
              </w:rPr>
              <w:t xml:space="preserve">     Financial Performance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6BAB5" w14:textId="77777777" w:rsidR="00246A05" w:rsidRPr="0035064D" w:rsidRDefault="00246A05"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D658A9E" w14:textId="77777777" w:rsidR="00246A05" w:rsidRPr="0035064D" w:rsidRDefault="00246A05" w:rsidP="00481354">
            <w:pPr>
              <w:jc w:val="center"/>
              <w:rPr>
                <w:color w:val="81281F"/>
                <w:sz w:val="21"/>
                <w:szCs w:val="21"/>
              </w:rPr>
            </w:pPr>
          </w:p>
        </w:tc>
      </w:tr>
      <w:tr w:rsidR="0098588B" w14:paraId="73E56CE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19FA2F0"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A7DFE" w14:textId="17272671" w:rsidR="00246A05" w:rsidRPr="00364695" w:rsidRDefault="00246A05" w:rsidP="008A025B">
            <w:pPr>
              <w:spacing w:line="240" w:lineRule="auto"/>
              <w:rPr>
                <w:sz w:val="21"/>
                <w:szCs w:val="21"/>
              </w:rPr>
            </w:pPr>
            <w:r w:rsidRPr="00364695">
              <w:rPr>
                <w:sz w:val="21"/>
                <w:szCs w:val="21"/>
              </w:rPr>
              <w:t>The Board develops and approves an overall financ</w:t>
            </w:r>
            <w:r w:rsidR="008A025B">
              <w:rPr>
                <w:sz w:val="21"/>
                <w:szCs w:val="21"/>
              </w:rPr>
              <w:t xml:space="preserve">ial policy for the organization. This may include: </w:t>
            </w:r>
            <w:r w:rsidRPr="00364695">
              <w:rPr>
                <w:sz w:val="21"/>
                <w:szCs w:val="21"/>
              </w:rPr>
              <w:t xml:space="preserve">clear expectations and responsibilities for asset protection, financial control, budgeting and ongoing financial management; authorities for spending, borrowing, procurement and expenditure approval; and, </w:t>
            </w:r>
            <w:r w:rsidR="008A025B">
              <w:rPr>
                <w:sz w:val="21"/>
                <w:szCs w:val="21"/>
              </w:rPr>
              <w:t xml:space="preserve">reporting </w:t>
            </w:r>
            <w:r w:rsidRPr="00364695">
              <w:rPr>
                <w:sz w:val="21"/>
                <w:szCs w:val="21"/>
              </w:rPr>
              <w:t xml:space="preserve">requirements </w:t>
            </w:r>
            <w:r w:rsidR="008A025B">
              <w:rPr>
                <w:sz w:val="21"/>
                <w:szCs w:val="21"/>
              </w:rPr>
              <w:t xml:space="preserve">to the </w:t>
            </w:r>
            <w:r w:rsidRPr="00364695">
              <w:rPr>
                <w:sz w:val="21"/>
                <w:szCs w:val="21"/>
              </w:rPr>
              <w:t>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006AF1"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13738C" w14:textId="7F30840B" w:rsidR="00246A05" w:rsidRPr="00364695" w:rsidRDefault="00481354" w:rsidP="00481354">
            <w:pPr>
              <w:jc w:val="center"/>
              <w:rPr>
                <w:sz w:val="21"/>
                <w:szCs w:val="21"/>
              </w:rPr>
            </w:pPr>
            <w:r w:rsidRPr="00481354">
              <w:rPr>
                <w:color w:val="81281F"/>
                <w:sz w:val="24"/>
                <w:szCs w:val="21"/>
              </w:rPr>
              <w:sym w:font="Wingdings" w:char="F0FC"/>
            </w:r>
          </w:p>
        </w:tc>
      </w:tr>
      <w:tr w:rsidR="0098588B" w14:paraId="3EFBEE8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6BA114"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F1F8E" w14:textId="1FA574B3" w:rsidR="00246A05" w:rsidRPr="00364695" w:rsidRDefault="00246A05" w:rsidP="00A903CB">
            <w:pPr>
              <w:spacing w:line="240" w:lineRule="auto"/>
              <w:rPr>
                <w:sz w:val="21"/>
                <w:szCs w:val="21"/>
              </w:rPr>
            </w:pPr>
            <w:r w:rsidRPr="00364695">
              <w:rPr>
                <w:sz w:val="21"/>
                <w:szCs w:val="21"/>
              </w:rPr>
              <w:t>The Board approves all investment policies and decisions as set out in its approved financial policy.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A79A1"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B58F6AC" w14:textId="77777777" w:rsidR="00246A05" w:rsidRPr="00364695" w:rsidRDefault="00246A05" w:rsidP="00481354">
            <w:pPr>
              <w:jc w:val="center"/>
              <w:rPr>
                <w:sz w:val="21"/>
                <w:szCs w:val="21"/>
              </w:rPr>
            </w:pPr>
          </w:p>
        </w:tc>
      </w:tr>
      <w:tr w:rsidR="0098588B" w14:paraId="4B6E26D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3904ABD"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006B6" w14:textId="43FF4D48" w:rsidR="00246A05" w:rsidRPr="00364695" w:rsidRDefault="00246A05" w:rsidP="00A903CB">
            <w:pPr>
              <w:spacing w:line="240" w:lineRule="auto"/>
              <w:rPr>
                <w:sz w:val="21"/>
                <w:szCs w:val="21"/>
              </w:rPr>
            </w:pPr>
            <w:r w:rsidRPr="00364695">
              <w:rPr>
                <w:sz w:val="21"/>
                <w:szCs w:val="21"/>
              </w:rPr>
              <w:t>The Board approves all financial expenditures over a set threshold as required by its approved financial policy.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5E239F"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896ABE" w14:textId="77777777" w:rsidR="00246A05" w:rsidRPr="00364695" w:rsidRDefault="00246A05" w:rsidP="00481354">
            <w:pPr>
              <w:jc w:val="center"/>
              <w:rPr>
                <w:sz w:val="21"/>
                <w:szCs w:val="21"/>
              </w:rPr>
            </w:pPr>
          </w:p>
        </w:tc>
      </w:tr>
      <w:tr w:rsidR="0098588B" w14:paraId="3F28AA9D" w14:textId="77777777" w:rsidTr="0042179C">
        <w:trPr>
          <w:trHeight w:val="442"/>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1E5AB72"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EF25C8" w14:textId="155143A1" w:rsidR="00246A05" w:rsidRPr="00364695" w:rsidRDefault="00246A05" w:rsidP="00A903CB">
            <w:pPr>
              <w:spacing w:line="240" w:lineRule="auto"/>
              <w:rPr>
                <w:sz w:val="21"/>
                <w:szCs w:val="21"/>
              </w:rPr>
            </w:pPr>
            <w:r w:rsidRPr="00364695">
              <w:rPr>
                <w:sz w:val="21"/>
                <w:szCs w:val="21"/>
              </w:rPr>
              <w:t>The Board approves the annual operating budget.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893CAD"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AE99C95" w14:textId="77777777" w:rsidR="00246A05" w:rsidRPr="00364695" w:rsidRDefault="00246A05" w:rsidP="00481354">
            <w:pPr>
              <w:jc w:val="center"/>
              <w:rPr>
                <w:sz w:val="21"/>
                <w:szCs w:val="21"/>
              </w:rPr>
            </w:pPr>
          </w:p>
        </w:tc>
      </w:tr>
      <w:tr w:rsidR="0098588B" w14:paraId="7DA0A03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BD4333C"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E62AE" w14:textId="303713C9" w:rsidR="00246A05" w:rsidRPr="00364695" w:rsidRDefault="00246A05" w:rsidP="00A903CB">
            <w:pPr>
              <w:spacing w:line="240" w:lineRule="auto"/>
              <w:rPr>
                <w:sz w:val="21"/>
                <w:szCs w:val="21"/>
              </w:rPr>
            </w:pPr>
            <w:r w:rsidRPr="00364695">
              <w:rPr>
                <w:sz w:val="21"/>
                <w:szCs w:val="21"/>
              </w:rPr>
              <w:t xml:space="preserve">The Board receives regular reports on the organization’s finances against the approved budget and requires management to provide explanations and plans for </w:t>
            </w:r>
            <w:r w:rsidR="004B5BF7" w:rsidRPr="00364695">
              <w:rPr>
                <w:sz w:val="21"/>
                <w:szCs w:val="21"/>
              </w:rPr>
              <w:t>dealing</w:t>
            </w:r>
            <w:r w:rsidRPr="00364695">
              <w:rPr>
                <w:sz w:val="21"/>
                <w:szCs w:val="21"/>
              </w:rPr>
              <w:t xml:space="preserve"> with variances.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C9DE8"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AA287F4" w14:textId="44B93DBE" w:rsidR="00246A05" w:rsidRPr="00364695" w:rsidRDefault="00481354" w:rsidP="00481354">
            <w:pPr>
              <w:jc w:val="center"/>
              <w:rPr>
                <w:sz w:val="21"/>
                <w:szCs w:val="21"/>
              </w:rPr>
            </w:pPr>
            <w:r w:rsidRPr="00481354">
              <w:rPr>
                <w:color w:val="81281F"/>
                <w:sz w:val="24"/>
                <w:szCs w:val="21"/>
              </w:rPr>
              <w:sym w:font="Wingdings" w:char="F0FC"/>
            </w:r>
          </w:p>
        </w:tc>
      </w:tr>
      <w:tr w:rsidR="0098588B" w14:paraId="08EBD80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3353302"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2ADCB" w14:textId="344DAB4D" w:rsidR="00246A05" w:rsidRPr="00364695" w:rsidRDefault="00246A05" w:rsidP="00A903CB">
            <w:pPr>
              <w:spacing w:line="240" w:lineRule="auto"/>
              <w:rPr>
                <w:sz w:val="21"/>
                <w:szCs w:val="21"/>
              </w:rPr>
            </w:pPr>
            <w:r w:rsidRPr="00364695">
              <w:rPr>
                <w:sz w:val="21"/>
                <w:szCs w:val="21"/>
              </w:rPr>
              <w:t xml:space="preserve">The Board ensures the annual audit process is followed, meets annually with the organization’s auditors, and presents the financial statements to members.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0204F6"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851E65" w14:textId="77777777" w:rsidR="00246A05" w:rsidRPr="00364695" w:rsidRDefault="00246A05" w:rsidP="00481354">
            <w:pPr>
              <w:jc w:val="center"/>
              <w:rPr>
                <w:sz w:val="21"/>
                <w:szCs w:val="21"/>
              </w:rPr>
            </w:pPr>
          </w:p>
        </w:tc>
      </w:tr>
      <w:tr w:rsidR="0098588B" w:rsidRPr="0035064D" w14:paraId="304DF430"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5982CA9" w14:textId="7D042AF0" w:rsidR="00615DFC" w:rsidRPr="0035064D" w:rsidRDefault="00615DFC" w:rsidP="00615DFC">
            <w:pPr>
              <w:spacing w:line="240" w:lineRule="auto"/>
              <w:rPr>
                <w:color w:val="81281F"/>
                <w:sz w:val="21"/>
                <w:szCs w:val="21"/>
              </w:rPr>
            </w:pPr>
            <w:r w:rsidRPr="0035064D">
              <w:rPr>
                <w:i/>
                <w:color w:val="81281F"/>
                <w:sz w:val="21"/>
                <w:szCs w:val="21"/>
              </w:rPr>
              <w:t xml:space="preserve">     Human Resources Planning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F603B3" w14:textId="77777777" w:rsidR="00615DFC" w:rsidRPr="0035064D" w:rsidRDefault="00615DFC"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DF89543" w14:textId="77777777" w:rsidR="00615DFC" w:rsidRPr="0035064D" w:rsidRDefault="00615DFC" w:rsidP="00481354">
            <w:pPr>
              <w:jc w:val="center"/>
              <w:rPr>
                <w:color w:val="81281F"/>
                <w:sz w:val="21"/>
                <w:szCs w:val="21"/>
              </w:rPr>
            </w:pPr>
          </w:p>
        </w:tc>
      </w:tr>
      <w:tr w:rsidR="0098588B" w14:paraId="153903DF"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99DA0D1"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F416C" w14:textId="783A3992" w:rsidR="00246A05" w:rsidRPr="00364695" w:rsidRDefault="00246A05" w:rsidP="00A903CB">
            <w:pPr>
              <w:spacing w:line="240" w:lineRule="auto"/>
              <w:rPr>
                <w:sz w:val="21"/>
                <w:szCs w:val="21"/>
              </w:rPr>
            </w:pPr>
            <w:r w:rsidRPr="00364695">
              <w:rPr>
                <w:sz w:val="21"/>
                <w:szCs w:val="21"/>
              </w:rPr>
              <w:t>The Board develops and approves an overall human resources policy framework for the organization.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EDC1BA"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62DA8DA" w14:textId="77777777" w:rsidR="00246A05" w:rsidRPr="00364695" w:rsidRDefault="00246A05" w:rsidP="00481354">
            <w:pPr>
              <w:jc w:val="center"/>
              <w:rPr>
                <w:sz w:val="21"/>
                <w:szCs w:val="21"/>
              </w:rPr>
            </w:pPr>
          </w:p>
        </w:tc>
      </w:tr>
      <w:tr w:rsidR="0098588B" w14:paraId="679D9EF3"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7565089"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5C7F65" w14:textId="79FF8A5C" w:rsidR="00246A05" w:rsidRPr="00364695" w:rsidRDefault="00246A05" w:rsidP="00A903CB">
            <w:pPr>
              <w:spacing w:line="240" w:lineRule="auto"/>
              <w:rPr>
                <w:sz w:val="21"/>
                <w:szCs w:val="21"/>
              </w:rPr>
            </w:pPr>
            <w:r w:rsidRPr="00364695">
              <w:rPr>
                <w:sz w:val="21"/>
                <w:szCs w:val="21"/>
              </w:rPr>
              <w:t xml:space="preserve">The Board ensures that the organization has the necessary policies, procedures and processes in place to: recruit and retain the necessary staff; meet legislative, regulatory and funder human resources requirements; and, support a positive and healthy workplace.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0278C"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D4A083E" w14:textId="77777777" w:rsidR="00246A05" w:rsidRPr="00364695" w:rsidRDefault="00246A05" w:rsidP="00481354">
            <w:pPr>
              <w:jc w:val="center"/>
              <w:rPr>
                <w:sz w:val="21"/>
                <w:szCs w:val="21"/>
              </w:rPr>
            </w:pPr>
          </w:p>
        </w:tc>
      </w:tr>
      <w:tr w:rsidR="0098588B" w14:paraId="40A43CA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88B964" w14:textId="77777777" w:rsidR="00C413C7" w:rsidRPr="00EA4EF9" w:rsidRDefault="00C413C7"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3D19B3" w14:textId="77B83F97" w:rsidR="00C413C7" w:rsidRPr="00364695" w:rsidRDefault="00C413C7" w:rsidP="00A903CB">
            <w:pPr>
              <w:spacing w:line="240" w:lineRule="auto"/>
              <w:rPr>
                <w:sz w:val="21"/>
                <w:szCs w:val="21"/>
              </w:rPr>
            </w:pPr>
            <w:r>
              <w:rPr>
                <w:sz w:val="21"/>
                <w:szCs w:val="21"/>
              </w:rPr>
              <w:t xml:space="preserve">The Board ensures the organization has in place an approval and review process for the hiring and termination of Recipient Personnel as defined in the MOHLTC-FHT contract.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0FE947" w14:textId="55D995D4" w:rsidR="00C413C7" w:rsidRPr="00364695" w:rsidRDefault="00481354"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752F4C" w14:textId="77777777" w:rsidR="00C413C7" w:rsidRPr="00364695" w:rsidRDefault="00C413C7" w:rsidP="00481354">
            <w:pPr>
              <w:jc w:val="center"/>
              <w:rPr>
                <w:sz w:val="21"/>
                <w:szCs w:val="21"/>
              </w:rPr>
            </w:pPr>
          </w:p>
        </w:tc>
      </w:tr>
      <w:tr w:rsidR="0098588B" w:rsidRPr="0035064D" w14:paraId="3E96BE23"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850FF47" w14:textId="10E3D4DC" w:rsidR="00615DFC" w:rsidRPr="0035064D" w:rsidRDefault="00615DFC" w:rsidP="00615DFC">
            <w:pPr>
              <w:spacing w:line="240" w:lineRule="auto"/>
              <w:rPr>
                <w:color w:val="81281F"/>
                <w:sz w:val="21"/>
                <w:szCs w:val="21"/>
              </w:rPr>
            </w:pPr>
            <w:r w:rsidRPr="0035064D">
              <w:rPr>
                <w:i/>
                <w:color w:val="81281F"/>
                <w:sz w:val="21"/>
                <w:szCs w:val="21"/>
              </w:rPr>
              <w:t xml:space="preserve">     Information Systems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5E1A7E" w14:textId="77777777" w:rsidR="00615DFC" w:rsidRPr="0035064D" w:rsidRDefault="00615DFC"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32B0321" w14:textId="77777777" w:rsidR="00615DFC" w:rsidRPr="0035064D" w:rsidRDefault="00615DFC" w:rsidP="00481354">
            <w:pPr>
              <w:jc w:val="center"/>
              <w:rPr>
                <w:color w:val="81281F"/>
                <w:sz w:val="21"/>
                <w:szCs w:val="21"/>
              </w:rPr>
            </w:pPr>
          </w:p>
        </w:tc>
      </w:tr>
      <w:tr w:rsidR="0098588B" w14:paraId="7388B49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80924B3"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D1B4A7" w14:textId="29FA2285" w:rsidR="00246A05" w:rsidRPr="00364695" w:rsidRDefault="00246A05" w:rsidP="009567D7">
            <w:pPr>
              <w:spacing w:line="240" w:lineRule="auto"/>
              <w:rPr>
                <w:sz w:val="21"/>
                <w:szCs w:val="21"/>
              </w:rPr>
            </w:pPr>
            <w:r w:rsidRPr="00364695">
              <w:rPr>
                <w:sz w:val="21"/>
                <w:szCs w:val="21"/>
              </w:rPr>
              <w:t xml:space="preserve">The Board approves an overall Information Systems/Information Technology (IS/IT) framework for the organization that establishes clear expectations, standards and guidelines for the use of IS/IT to help the organization meet its strategic goals and achieve its Mission while protecting the privacy and security of patients and staff.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0C4B66" w14:textId="77777777" w:rsidR="00246A05" w:rsidRPr="00364695" w:rsidRDefault="00246A05"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3B574FF" w14:textId="77777777" w:rsidR="00246A05" w:rsidRPr="00364695" w:rsidRDefault="00246A05" w:rsidP="00481354">
            <w:pPr>
              <w:jc w:val="center"/>
              <w:rPr>
                <w:sz w:val="21"/>
                <w:szCs w:val="21"/>
              </w:rPr>
            </w:pPr>
          </w:p>
        </w:tc>
      </w:tr>
      <w:tr w:rsidR="0098588B" w14:paraId="335CC1BF"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79DAAC" w14:textId="77777777" w:rsidR="002058F9" w:rsidRPr="00EA4EF9" w:rsidRDefault="002058F9"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C6AFC9" w14:textId="6048C086" w:rsidR="0035064D" w:rsidRPr="00364695" w:rsidRDefault="002058F9" w:rsidP="00A903CB">
            <w:pPr>
              <w:spacing w:line="240" w:lineRule="auto"/>
              <w:rPr>
                <w:sz w:val="21"/>
                <w:szCs w:val="21"/>
              </w:rPr>
            </w:pPr>
            <w:r>
              <w:rPr>
                <w:sz w:val="21"/>
                <w:szCs w:val="21"/>
              </w:rPr>
              <w:t xml:space="preserve">The Board ensures that the organization adopts and implements information management protocols that give due regard to appropriate patient confidentiality and are consistent with the MOHLTC-FHT Agreement and applicable law.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526771" w14:textId="53629B8D" w:rsidR="002058F9" w:rsidRPr="00364695" w:rsidRDefault="00481354"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4574772" w14:textId="77777777" w:rsidR="002058F9" w:rsidRPr="00364695" w:rsidRDefault="002058F9" w:rsidP="00481354">
            <w:pPr>
              <w:jc w:val="center"/>
              <w:rPr>
                <w:sz w:val="21"/>
                <w:szCs w:val="21"/>
              </w:rPr>
            </w:pPr>
          </w:p>
        </w:tc>
      </w:tr>
      <w:tr w:rsidR="0098588B" w:rsidRPr="0035064D" w14:paraId="26166240"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384E440F" w14:textId="21E1FB26" w:rsidR="00246A05" w:rsidRPr="0035064D" w:rsidRDefault="00246A05" w:rsidP="000C52F5">
            <w:pPr>
              <w:spacing w:line="240" w:lineRule="auto"/>
              <w:rPr>
                <w:color w:val="FFFFFF" w:themeColor="background1"/>
                <w:sz w:val="21"/>
                <w:szCs w:val="21"/>
              </w:rPr>
            </w:pPr>
            <w:r w:rsidRPr="0035064D">
              <w:rPr>
                <w:rFonts w:asciiTheme="majorHAnsi" w:hAnsiTheme="majorHAnsi"/>
                <w:b/>
                <w:color w:val="FFFFFF" w:themeColor="background1"/>
                <w:sz w:val="21"/>
                <w:szCs w:val="21"/>
              </w:rPr>
              <w:t>4. QUALITY AND SAFETY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2D95BD1B" w14:textId="77777777" w:rsidR="00246A05" w:rsidRPr="0035064D" w:rsidRDefault="00246A05" w:rsidP="00332CFF">
            <w:pPr>
              <w:rPr>
                <w:color w:val="FFFFFF" w:themeColor="background1"/>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808080" w:themeFill="background1" w:themeFillShade="80"/>
          </w:tcPr>
          <w:p w14:paraId="64847D7D" w14:textId="77777777" w:rsidR="00246A05" w:rsidRPr="0035064D" w:rsidRDefault="00246A05" w:rsidP="00332CFF">
            <w:pPr>
              <w:rPr>
                <w:color w:val="FFFFFF" w:themeColor="background1"/>
                <w:sz w:val="21"/>
                <w:szCs w:val="21"/>
              </w:rPr>
            </w:pPr>
          </w:p>
        </w:tc>
      </w:tr>
      <w:tr w:rsidR="0098588B" w14:paraId="07600ED9" w14:textId="77777777" w:rsidTr="00114DE0">
        <w:trPr>
          <w:trHeight w:val="898"/>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AFC70EC" w14:textId="1798A619"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84E7CD" w14:textId="08E290B2" w:rsidR="00246A05" w:rsidRPr="00364695" w:rsidRDefault="00246A05" w:rsidP="00114DE0">
            <w:pPr>
              <w:spacing w:line="240" w:lineRule="auto"/>
              <w:rPr>
                <w:sz w:val="21"/>
                <w:szCs w:val="21"/>
              </w:rPr>
            </w:pPr>
            <w:r w:rsidRPr="00364695">
              <w:rPr>
                <w:sz w:val="21"/>
                <w:szCs w:val="21"/>
              </w:rPr>
              <w:t xml:space="preserve">The Board </w:t>
            </w:r>
            <w:r w:rsidR="00114DE0">
              <w:rPr>
                <w:sz w:val="21"/>
                <w:szCs w:val="21"/>
              </w:rPr>
              <w:t>develops</w:t>
            </w:r>
            <w:r w:rsidRPr="00364695">
              <w:rPr>
                <w:sz w:val="21"/>
                <w:szCs w:val="21"/>
              </w:rPr>
              <w:t xml:space="preserve"> a good understanding of quality, why it is important, and the Board’s role in the organization’s commitment to quality and safety.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D6F28" w14:textId="72085687" w:rsidR="00246A05" w:rsidRPr="00364695" w:rsidRDefault="00246A05" w:rsidP="00114DE0">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85DF02D" w14:textId="77777777" w:rsidR="00246A05" w:rsidRPr="00364695" w:rsidRDefault="00246A05" w:rsidP="00332CFF">
            <w:pPr>
              <w:rPr>
                <w:sz w:val="21"/>
                <w:szCs w:val="21"/>
              </w:rPr>
            </w:pPr>
          </w:p>
        </w:tc>
      </w:tr>
      <w:tr w:rsidR="0098588B" w14:paraId="6BCB885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9B08F60" w14:textId="77777777" w:rsidR="00246A05" w:rsidRPr="00EA4EF9" w:rsidRDefault="00246A05"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949A4" w14:textId="15C2E7C4" w:rsidR="00246A05" w:rsidRPr="00364695" w:rsidRDefault="00246A05" w:rsidP="00A903CB">
            <w:pPr>
              <w:spacing w:line="240" w:lineRule="auto"/>
              <w:rPr>
                <w:sz w:val="21"/>
                <w:szCs w:val="21"/>
              </w:rPr>
            </w:pPr>
            <w:r w:rsidRPr="00364695">
              <w:rPr>
                <w:sz w:val="21"/>
                <w:szCs w:val="21"/>
              </w:rPr>
              <w:t xml:space="preserve">The Board </w:t>
            </w:r>
            <w:r w:rsidR="004B5BF7" w:rsidRPr="00364695">
              <w:rPr>
                <w:sz w:val="21"/>
                <w:szCs w:val="21"/>
              </w:rPr>
              <w:t>regularly</w:t>
            </w:r>
            <w:r w:rsidRPr="00364695">
              <w:rPr>
                <w:sz w:val="21"/>
                <w:szCs w:val="21"/>
              </w:rPr>
              <w:t xml:space="preserve"> discusses matters related to quality and safety and makes time for ongoing Board education on these topics.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0AE469" w14:textId="77777777" w:rsidR="00246A05" w:rsidRPr="00364695" w:rsidRDefault="00246A05" w:rsidP="00332CFF">
            <w:pP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1E93CBB" w14:textId="77777777" w:rsidR="00246A05" w:rsidRPr="00364695" w:rsidRDefault="00246A05" w:rsidP="00332CFF">
            <w:pPr>
              <w:rPr>
                <w:sz w:val="21"/>
                <w:szCs w:val="21"/>
              </w:rPr>
            </w:pPr>
          </w:p>
        </w:tc>
      </w:tr>
      <w:tr w:rsidR="00114DE0" w14:paraId="56187E4E" w14:textId="77777777" w:rsidTr="00114DE0">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B264492" w14:textId="6E4FA3E4" w:rsidR="00114DE0" w:rsidRPr="00EA4EF9" w:rsidRDefault="00114DE0"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14F2F" w14:textId="75C81378" w:rsidR="00114DE0" w:rsidRPr="00364695" w:rsidRDefault="00114DE0" w:rsidP="00A903CB">
            <w:pPr>
              <w:spacing w:line="240" w:lineRule="auto"/>
              <w:rPr>
                <w:sz w:val="21"/>
                <w:szCs w:val="21"/>
              </w:rPr>
            </w:pPr>
            <w:r w:rsidRPr="00364695">
              <w:rPr>
                <w:sz w:val="21"/>
                <w:szCs w:val="21"/>
              </w:rPr>
              <w:t>The Board ensures that the organization fulfills Ministry requirements related to quality including annual submission of a Quality Improvement Plan (QIP) approved by the 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E7961D" w14:textId="059D4061" w:rsidR="00114DE0" w:rsidRPr="00364695" w:rsidRDefault="00114DE0" w:rsidP="00114DE0">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D76C0C9" w14:textId="77777777" w:rsidR="00114DE0" w:rsidRPr="00364695" w:rsidRDefault="00114DE0" w:rsidP="00332CFF">
            <w:pPr>
              <w:rPr>
                <w:sz w:val="21"/>
                <w:szCs w:val="21"/>
              </w:rPr>
            </w:pPr>
          </w:p>
        </w:tc>
      </w:tr>
      <w:tr w:rsidR="00114DE0" w14:paraId="24FD0B37"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DE274CF" w14:textId="77777777" w:rsidR="00114DE0" w:rsidRPr="00EA4EF9" w:rsidRDefault="00114DE0"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81147" w14:textId="5A0CBE5D" w:rsidR="00114DE0" w:rsidRPr="00364695" w:rsidRDefault="00114DE0" w:rsidP="00A903CB">
            <w:pPr>
              <w:spacing w:line="240" w:lineRule="auto"/>
              <w:rPr>
                <w:sz w:val="21"/>
                <w:szCs w:val="21"/>
              </w:rPr>
            </w:pPr>
            <w:r w:rsidRPr="00364695">
              <w:rPr>
                <w:sz w:val="21"/>
                <w:szCs w:val="21"/>
              </w:rPr>
              <w:t>The Board ensures that the organization fulfills its c</w:t>
            </w:r>
            <w:r w:rsidR="00985E4C">
              <w:rPr>
                <w:sz w:val="21"/>
                <w:szCs w:val="21"/>
              </w:rPr>
              <w:t xml:space="preserve">ommitment with the Ministry to </w:t>
            </w:r>
            <w:r w:rsidRPr="00364695">
              <w:rPr>
                <w:sz w:val="21"/>
                <w:szCs w:val="21"/>
              </w:rPr>
              <w:t>ongoing evaluation of the effectiveness of services provided as part of its obligation to</w:t>
            </w:r>
            <w:r w:rsidR="00985E4C">
              <w:rPr>
                <w:sz w:val="21"/>
                <w:szCs w:val="21"/>
              </w:rPr>
              <w:t xml:space="preserve"> continuous quality improvement</w:t>
            </w:r>
            <w:r w:rsidRPr="00364695">
              <w:rPr>
                <w:sz w:val="21"/>
                <w:szCs w:val="21"/>
              </w:rPr>
              <w: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AB8FD0" w14:textId="6E9D75CA"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DB8C8D3" w14:textId="77777777" w:rsidR="00114DE0" w:rsidRPr="00364695" w:rsidRDefault="00114DE0" w:rsidP="00481354">
            <w:pPr>
              <w:jc w:val="center"/>
              <w:rPr>
                <w:sz w:val="21"/>
                <w:szCs w:val="21"/>
              </w:rPr>
            </w:pPr>
          </w:p>
        </w:tc>
      </w:tr>
      <w:tr w:rsidR="00114DE0" w14:paraId="53594686"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4B249E3" w14:textId="77777777" w:rsidR="00114DE0" w:rsidRPr="00EA4EF9" w:rsidRDefault="00114DE0" w:rsidP="00EA4EF9">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92AE2" w14:textId="1555B753" w:rsidR="00114DE0" w:rsidRPr="00364695" w:rsidRDefault="00114DE0" w:rsidP="008A025B">
            <w:pPr>
              <w:spacing w:line="240" w:lineRule="auto"/>
              <w:rPr>
                <w:sz w:val="21"/>
                <w:szCs w:val="21"/>
              </w:rPr>
            </w:pPr>
            <w:r w:rsidRPr="00364695">
              <w:rPr>
                <w:sz w:val="21"/>
                <w:szCs w:val="21"/>
              </w:rPr>
              <w:t xml:space="preserve">The Board ensures that the organization has a current Performance Measures document (beyond required Ministry quarterly and QIP annual reporting) and </w:t>
            </w:r>
            <w:r>
              <w:rPr>
                <w:sz w:val="21"/>
                <w:szCs w:val="21"/>
              </w:rPr>
              <w:t xml:space="preserve">that </w:t>
            </w:r>
            <w:r w:rsidRPr="00364695">
              <w:rPr>
                <w:sz w:val="21"/>
                <w:szCs w:val="21"/>
              </w:rPr>
              <w:t xml:space="preserve">it monitors progress on an ongoing-basis.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EFA64"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858A372" w14:textId="464FA5F3" w:rsidR="00114DE0" w:rsidRPr="00364695" w:rsidRDefault="00114DE0" w:rsidP="00481354">
            <w:pPr>
              <w:jc w:val="center"/>
              <w:rPr>
                <w:sz w:val="21"/>
                <w:szCs w:val="21"/>
              </w:rPr>
            </w:pPr>
            <w:r w:rsidRPr="00481354">
              <w:rPr>
                <w:color w:val="81281F"/>
                <w:sz w:val="24"/>
                <w:szCs w:val="21"/>
              </w:rPr>
              <w:sym w:font="Wingdings" w:char="F0FC"/>
            </w:r>
          </w:p>
        </w:tc>
      </w:tr>
      <w:tr w:rsidR="00114DE0" w:rsidRPr="0035064D" w14:paraId="2C98A82D"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3E680175" w14:textId="7F55B808" w:rsidR="00114DE0" w:rsidRPr="0035064D" w:rsidRDefault="00114DE0" w:rsidP="000C52F5">
            <w:pPr>
              <w:spacing w:line="240" w:lineRule="auto"/>
              <w:rPr>
                <w:color w:val="FFFFFF" w:themeColor="background1"/>
                <w:sz w:val="21"/>
                <w:szCs w:val="21"/>
              </w:rPr>
            </w:pPr>
            <w:r w:rsidRPr="0035064D">
              <w:rPr>
                <w:rFonts w:asciiTheme="majorHAnsi" w:hAnsiTheme="majorHAnsi"/>
                <w:b/>
                <w:color w:val="FFFFFF" w:themeColor="background1"/>
                <w:sz w:val="21"/>
                <w:szCs w:val="21"/>
              </w:rPr>
              <w:t xml:space="preserve">5. STAKEHOLDER RELATIONS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370CB959" w14:textId="77777777" w:rsidR="00114DE0" w:rsidRPr="0035064D" w:rsidRDefault="00114DE0" w:rsidP="00481354">
            <w:pPr>
              <w:jc w:val="center"/>
              <w:rPr>
                <w:color w:val="FFFFFF" w:themeColor="background1"/>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808080" w:themeFill="background1" w:themeFillShade="80"/>
            <w:vAlign w:val="center"/>
          </w:tcPr>
          <w:p w14:paraId="7E2F6EFC" w14:textId="77777777" w:rsidR="00114DE0" w:rsidRPr="0035064D" w:rsidRDefault="00114DE0" w:rsidP="00481354">
            <w:pPr>
              <w:jc w:val="center"/>
              <w:rPr>
                <w:color w:val="FFFFFF" w:themeColor="background1"/>
                <w:sz w:val="21"/>
                <w:szCs w:val="21"/>
              </w:rPr>
            </w:pPr>
          </w:p>
        </w:tc>
      </w:tr>
      <w:tr w:rsidR="00114DE0" w14:paraId="028CDF6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7787FF7" w14:textId="058235BD" w:rsidR="00114DE0" w:rsidRPr="006A2476" w:rsidRDefault="00114DE0" w:rsidP="006A2476">
            <w:pPr>
              <w:pStyle w:val="ListParagraph"/>
              <w:numPr>
                <w:ilvl w:val="0"/>
                <w:numId w:val="8"/>
              </w:numPr>
              <w:rPr>
                <w:sz w:val="24"/>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D21AB8" w14:textId="23EE8F6E" w:rsidR="00114DE0" w:rsidRPr="00364695" w:rsidRDefault="00114DE0" w:rsidP="009765DD">
            <w:pPr>
              <w:spacing w:line="240" w:lineRule="auto"/>
              <w:rPr>
                <w:sz w:val="21"/>
                <w:szCs w:val="21"/>
              </w:rPr>
            </w:pPr>
            <w:r w:rsidRPr="00364695">
              <w:rPr>
                <w:sz w:val="21"/>
                <w:szCs w:val="21"/>
              </w:rPr>
              <w:t>The Board ensures that the organization identifies and seeks input from relevant stakeholders when developing its plans and programs.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57E593"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60F255A" w14:textId="77777777" w:rsidR="00114DE0" w:rsidRPr="00364695" w:rsidRDefault="00114DE0" w:rsidP="00481354">
            <w:pPr>
              <w:jc w:val="center"/>
              <w:rPr>
                <w:sz w:val="21"/>
                <w:szCs w:val="21"/>
              </w:rPr>
            </w:pPr>
          </w:p>
        </w:tc>
      </w:tr>
      <w:tr w:rsidR="00114DE0" w14:paraId="40F60BE7"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163BE4C" w14:textId="77777777" w:rsidR="00114DE0" w:rsidRPr="006A2476" w:rsidRDefault="00114DE0" w:rsidP="006A2476">
            <w:pPr>
              <w:pStyle w:val="ListParagraph"/>
              <w:numPr>
                <w:ilvl w:val="0"/>
                <w:numId w:val="8"/>
              </w:numPr>
              <w:rPr>
                <w:sz w:val="24"/>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884CD2" w14:textId="1FC9F205" w:rsidR="00114DE0" w:rsidRPr="00364695" w:rsidRDefault="00114DE0" w:rsidP="001D7419">
            <w:pPr>
              <w:spacing w:line="240" w:lineRule="auto"/>
              <w:rPr>
                <w:sz w:val="21"/>
                <w:szCs w:val="21"/>
              </w:rPr>
            </w:pPr>
            <w:r w:rsidRPr="00364695">
              <w:rPr>
                <w:sz w:val="21"/>
                <w:szCs w:val="21"/>
              </w:rPr>
              <w:t>The Board ensures that the organization fulfills its obligations to understand and tailor its services to the needs of its local community and to develop collaborative partnerships with other primary care practices including in the LHIN sub-region.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F7CB5C" w14:textId="1808BEB8"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4175AB" w14:textId="77777777" w:rsidR="00114DE0" w:rsidRPr="00364695" w:rsidRDefault="00114DE0" w:rsidP="00481354">
            <w:pPr>
              <w:jc w:val="center"/>
              <w:rPr>
                <w:sz w:val="21"/>
                <w:szCs w:val="21"/>
              </w:rPr>
            </w:pPr>
          </w:p>
        </w:tc>
      </w:tr>
      <w:tr w:rsidR="00114DE0" w14:paraId="3678FB83"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A337735" w14:textId="42457506" w:rsidR="00114DE0" w:rsidRPr="006A2476" w:rsidRDefault="00114DE0" w:rsidP="006A2476">
            <w:pPr>
              <w:pStyle w:val="ListParagraph"/>
              <w:numPr>
                <w:ilvl w:val="0"/>
                <w:numId w:val="8"/>
              </w:numPr>
              <w:rPr>
                <w:sz w:val="24"/>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1015F" w14:textId="0F8DC31C" w:rsidR="00114DE0" w:rsidRPr="00364695" w:rsidRDefault="00114DE0" w:rsidP="00EC66D7">
            <w:pPr>
              <w:spacing w:line="240" w:lineRule="auto"/>
              <w:rPr>
                <w:sz w:val="21"/>
                <w:szCs w:val="21"/>
              </w:rPr>
            </w:pPr>
            <w:r w:rsidRPr="00364695">
              <w:rPr>
                <w:sz w:val="21"/>
                <w:szCs w:val="21"/>
              </w:rPr>
              <w:t xml:space="preserve">The Board ensures that the organization communicates its performance and plans to key stakeholders in a transparent and understandable way.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E808B" w14:textId="39674078"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BA5FE9B" w14:textId="77777777" w:rsidR="00114DE0" w:rsidRPr="00364695" w:rsidRDefault="00114DE0" w:rsidP="00481354">
            <w:pPr>
              <w:jc w:val="center"/>
              <w:rPr>
                <w:sz w:val="21"/>
                <w:szCs w:val="21"/>
              </w:rPr>
            </w:pPr>
          </w:p>
        </w:tc>
      </w:tr>
      <w:tr w:rsidR="00114DE0" w14:paraId="5B27281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B643021" w14:textId="77777777" w:rsidR="00114DE0" w:rsidRPr="006A2476" w:rsidRDefault="00114DE0" w:rsidP="006A2476">
            <w:pPr>
              <w:pStyle w:val="ListParagraph"/>
              <w:numPr>
                <w:ilvl w:val="0"/>
                <w:numId w:val="8"/>
              </w:numPr>
              <w:rPr>
                <w:sz w:val="24"/>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712FD" w14:textId="4870387A" w:rsidR="00114DE0" w:rsidRPr="00364695" w:rsidRDefault="00114DE0" w:rsidP="001D7419">
            <w:pPr>
              <w:spacing w:line="240" w:lineRule="auto"/>
              <w:rPr>
                <w:sz w:val="21"/>
                <w:szCs w:val="21"/>
              </w:rPr>
            </w:pPr>
            <w:r w:rsidRPr="00364695">
              <w:rPr>
                <w:sz w:val="21"/>
                <w:szCs w:val="21"/>
              </w:rPr>
              <w:t xml:space="preserve">The Board ensures that the organization establishes and maintains mechanisms for complaints and dispute resolution for the Board, Personnel, Affiliated Physician Group, patients and the public.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C06C2B" w14:textId="09D4255C"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C029BFE" w14:textId="77777777" w:rsidR="00114DE0" w:rsidRPr="00364695" w:rsidRDefault="00114DE0" w:rsidP="00481354">
            <w:pPr>
              <w:jc w:val="center"/>
              <w:rPr>
                <w:sz w:val="21"/>
                <w:szCs w:val="21"/>
              </w:rPr>
            </w:pPr>
          </w:p>
        </w:tc>
      </w:tr>
      <w:tr w:rsidR="00114DE0" w14:paraId="71E287B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9513E61" w14:textId="77777777" w:rsidR="00114DE0" w:rsidRPr="006A2476" w:rsidRDefault="00114DE0" w:rsidP="006A2476">
            <w:pPr>
              <w:pStyle w:val="ListParagraph"/>
              <w:numPr>
                <w:ilvl w:val="0"/>
                <w:numId w:val="8"/>
              </w:numPr>
              <w:rPr>
                <w:sz w:val="24"/>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D2D0F2" w14:textId="08E6D71C" w:rsidR="00114DE0" w:rsidRPr="00364695" w:rsidRDefault="00114DE0" w:rsidP="004F6712">
            <w:pPr>
              <w:spacing w:line="240" w:lineRule="auto"/>
              <w:rPr>
                <w:sz w:val="21"/>
                <w:szCs w:val="21"/>
              </w:rPr>
            </w:pPr>
            <w:r w:rsidRPr="002A4E99">
              <w:rPr>
                <w:sz w:val="21"/>
                <w:szCs w:val="21"/>
              </w:rPr>
              <w:t xml:space="preserve">The Board ensures the organization establishes and follows a process to 1) engage </w:t>
            </w:r>
            <w:r w:rsidR="004F6712">
              <w:rPr>
                <w:sz w:val="21"/>
                <w:szCs w:val="21"/>
              </w:rPr>
              <w:t>the</w:t>
            </w:r>
            <w:r w:rsidRPr="002A4E99">
              <w:rPr>
                <w:sz w:val="21"/>
                <w:szCs w:val="21"/>
              </w:rPr>
              <w:t xml:space="preserve"> community of diverse persons and entities served by the organization about the </w:t>
            </w:r>
            <w:r w:rsidR="004F6712">
              <w:rPr>
                <w:sz w:val="21"/>
                <w:szCs w:val="21"/>
              </w:rPr>
              <w:t>FHT</w:t>
            </w:r>
            <w:r w:rsidRPr="002A4E99">
              <w:rPr>
                <w:sz w:val="21"/>
                <w:szCs w:val="21"/>
              </w:rPr>
              <w:t xml:space="preserve"> on an ongoing basis, including about the Service Plan and during development of the Annual Plan, and 2) consider the results of this community engagement when making decisions in respect of the organization.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A6DF95" w14:textId="53CDA597" w:rsidR="00114DE0"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DC20C9" w14:textId="77777777" w:rsidR="00114DE0" w:rsidRPr="00364695" w:rsidRDefault="00114DE0" w:rsidP="00481354">
            <w:pPr>
              <w:jc w:val="center"/>
              <w:rPr>
                <w:sz w:val="21"/>
                <w:szCs w:val="21"/>
              </w:rPr>
            </w:pPr>
          </w:p>
        </w:tc>
      </w:tr>
      <w:tr w:rsidR="00114DE0" w:rsidRPr="0035064D" w14:paraId="444E61E0"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808080" w:themeFill="background1" w:themeFillShade="80"/>
          </w:tcPr>
          <w:p w14:paraId="07C4EB5B" w14:textId="0C77BA3B" w:rsidR="00114DE0" w:rsidRPr="0035064D" w:rsidRDefault="00114DE0" w:rsidP="000C52F5">
            <w:pPr>
              <w:spacing w:line="240" w:lineRule="auto"/>
              <w:rPr>
                <w:color w:val="FFFFFF" w:themeColor="background1"/>
                <w:sz w:val="21"/>
                <w:szCs w:val="21"/>
              </w:rPr>
            </w:pPr>
            <w:r w:rsidRPr="0035064D">
              <w:rPr>
                <w:rFonts w:asciiTheme="majorHAnsi" w:hAnsiTheme="majorHAnsi"/>
                <w:b/>
                <w:color w:val="FFFFFF" w:themeColor="background1"/>
                <w:sz w:val="21"/>
                <w:szCs w:val="21"/>
              </w:rPr>
              <w:t xml:space="preserve">6. BOARD STRUCTURES AND PROCESSES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2885AAAC" w14:textId="77777777" w:rsidR="00114DE0" w:rsidRPr="0035064D" w:rsidRDefault="00114DE0" w:rsidP="00481354">
            <w:pPr>
              <w:jc w:val="center"/>
              <w:rPr>
                <w:color w:val="FFFFFF" w:themeColor="background1"/>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808080" w:themeFill="background1" w:themeFillShade="80"/>
            <w:vAlign w:val="center"/>
          </w:tcPr>
          <w:p w14:paraId="2AF14D32" w14:textId="77777777" w:rsidR="00114DE0" w:rsidRPr="0035064D" w:rsidRDefault="00114DE0" w:rsidP="00481354">
            <w:pPr>
              <w:jc w:val="center"/>
              <w:rPr>
                <w:color w:val="FFFFFF" w:themeColor="background1"/>
                <w:sz w:val="21"/>
                <w:szCs w:val="21"/>
              </w:rPr>
            </w:pPr>
          </w:p>
        </w:tc>
      </w:tr>
      <w:tr w:rsidR="00114DE0" w:rsidRPr="0035064D" w14:paraId="069E5AE4"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89BA407" w14:textId="60C400EB" w:rsidR="00114DE0" w:rsidRPr="0035064D" w:rsidRDefault="00114DE0" w:rsidP="00F610A9">
            <w:pPr>
              <w:spacing w:line="240" w:lineRule="auto"/>
              <w:rPr>
                <w:color w:val="81281F"/>
                <w:sz w:val="21"/>
                <w:szCs w:val="21"/>
              </w:rPr>
            </w:pPr>
            <w:r w:rsidRPr="0035064D">
              <w:rPr>
                <w:i/>
                <w:color w:val="81281F"/>
                <w:sz w:val="21"/>
                <w:szCs w:val="21"/>
              </w:rPr>
              <w:t xml:space="preserve">     Bylaws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F081E0"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6B34657" w14:textId="7E770C11" w:rsidR="00114DE0" w:rsidRPr="0035064D" w:rsidRDefault="00114DE0" w:rsidP="00481354">
            <w:pPr>
              <w:jc w:val="center"/>
              <w:rPr>
                <w:color w:val="81281F"/>
                <w:sz w:val="21"/>
                <w:szCs w:val="21"/>
              </w:rPr>
            </w:pPr>
          </w:p>
        </w:tc>
      </w:tr>
      <w:tr w:rsidR="00114DE0" w14:paraId="7A2D17C2"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DB5E50B"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20CB70" w14:textId="1C464C49" w:rsidR="00114DE0" w:rsidRPr="00364695" w:rsidRDefault="00114DE0" w:rsidP="0042179C">
            <w:pPr>
              <w:spacing w:line="240" w:lineRule="auto"/>
              <w:rPr>
                <w:sz w:val="21"/>
                <w:szCs w:val="21"/>
              </w:rPr>
            </w:pPr>
            <w:r w:rsidRPr="00364695">
              <w:rPr>
                <w:sz w:val="21"/>
                <w:szCs w:val="21"/>
              </w:rPr>
              <w:t>The</w:t>
            </w:r>
            <w:r>
              <w:rPr>
                <w:sz w:val="21"/>
                <w:szCs w:val="21"/>
              </w:rPr>
              <w:t xml:space="preserve"> Board establishes a timeframe </w:t>
            </w:r>
            <w:r w:rsidRPr="0042179C">
              <w:rPr>
                <w:i/>
                <w:sz w:val="21"/>
                <w:szCs w:val="21"/>
              </w:rPr>
              <w:t>(i.e. every three years)</w:t>
            </w:r>
            <w:r>
              <w:rPr>
                <w:sz w:val="21"/>
                <w:szCs w:val="21"/>
              </w:rPr>
              <w:t xml:space="preserve"> </w:t>
            </w:r>
            <w:r w:rsidRPr="00364695">
              <w:rPr>
                <w:sz w:val="21"/>
                <w:szCs w:val="21"/>
              </w:rPr>
              <w:t xml:space="preserve">for reviewing the Bylaws and ensures they are reviewed and updated </w:t>
            </w:r>
            <w:r>
              <w:rPr>
                <w:sz w:val="21"/>
                <w:szCs w:val="21"/>
              </w:rPr>
              <w:t>a necessary</w:t>
            </w:r>
            <w:r w:rsidRPr="00364695">
              <w:rPr>
                <w:sz w:val="21"/>
                <w:szCs w:val="21"/>
              </w:rPr>
              <w:t xml:space="preserv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294581"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15C3A14" w14:textId="742C6BD1" w:rsidR="00114DE0" w:rsidRPr="00364695" w:rsidRDefault="00114DE0" w:rsidP="00481354">
            <w:pPr>
              <w:jc w:val="center"/>
              <w:rPr>
                <w:sz w:val="21"/>
                <w:szCs w:val="21"/>
              </w:rPr>
            </w:pPr>
            <w:r w:rsidRPr="00481354">
              <w:rPr>
                <w:color w:val="81281F"/>
                <w:sz w:val="24"/>
                <w:szCs w:val="21"/>
              </w:rPr>
              <w:sym w:font="Wingdings" w:char="F0FC"/>
            </w:r>
          </w:p>
        </w:tc>
      </w:tr>
      <w:tr w:rsidR="00114DE0" w14:paraId="4DC74CE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2FA1A30"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B8BAA" w14:textId="0C5AFFB6" w:rsidR="00114DE0" w:rsidRPr="00364695" w:rsidRDefault="00114DE0" w:rsidP="00A903CB">
            <w:pPr>
              <w:spacing w:line="240" w:lineRule="auto"/>
              <w:rPr>
                <w:sz w:val="21"/>
                <w:szCs w:val="21"/>
              </w:rPr>
            </w:pPr>
            <w:r w:rsidRPr="00364695">
              <w:rPr>
                <w:sz w:val="21"/>
                <w:szCs w:val="21"/>
              </w:rPr>
              <w:t>The Board ensures that requirements set out in the Bylaws are followed appropriately including for the planning and conduct of an Annual General Meeting of the members.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B9C5A3"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DFBFA1" w14:textId="65534F71" w:rsidR="00114DE0" w:rsidRPr="00364695" w:rsidRDefault="00114DE0" w:rsidP="00481354">
            <w:pPr>
              <w:jc w:val="center"/>
              <w:rPr>
                <w:sz w:val="21"/>
                <w:szCs w:val="21"/>
              </w:rPr>
            </w:pPr>
            <w:r w:rsidRPr="00481354">
              <w:rPr>
                <w:color w:val="81281F"/>
                <w:sz w:val="24"/>
                <w:szCs w:val="21"/>
              </w:rPr>
              <w:sym w:font="Wingdings" w:char="F0FC"/>
            </w:r>
          </w:p>
        </w:tc>
      </w:tr>
      <w:tr w:rsidR="00114DE0" w:rsidRPr="0035064D" w14:paraId="748CC768"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93F0DB7" w14:textId="258B36A1" w:rsidR="00114DE0" w:rsidRPr="0035064D" w:rsidRDefault="00114DE0" w:rsidP="00F610A9">
            <w:pPr>
              <w:spacing w:line="240" w:lineRule="auto"/>
              <w:rPr>
                <w:color w:val="81281F"/>
                <w:sz w:val="21"/>
                <w:szCs w:val="21"/>
              </w:rPr>
            </w:pPr>
            <w:r w:rsidRPr="0035064D">
              <w:rPr>
                <w:i/>
                <w:color w:val="81281F"/>
                <w:sz w:val="21"/>
                <w:szCs w:val="21"/>
              </w:rPr>
              <w:t xml:space="preserve">     Board Role and Responsibilities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FE04F0"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61054C3" w14:textId="77777777" w:rsidR="00114DE0" w:rsidRPr="0035064D" w:rsidRDefault="00114DE0" w:rsidP="00481354">
            <w:pPr>
              <w:jc w:val="center"/>
              <w:rPr>
                <w:color w:val="81281F"/>
                <w:sz w:val="21"/>
                <w:szCs w:val="21"/>
              </w:rPr>
            </w:pPr>
          </w:p>
        </w:tc>
      </w:tr>
      <w:tr w:rsidR="00114DE0" w14:paraId="2718646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4941E65"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EEE99" w14:textId="03C44D15" w:rsidR="00114DE0" w:rsidRPr="00364695" w:rsidRDefault="00114DE0" w:rsidP="002A4E99">
            <w:pPr>
              <w:spacing w:line="240" w:lineRule="auto"/>
              <w:rPr>
                <w:sz w:val="21"/>
                <w:szCs w:val="21"/>
              </w:rPr>
            </w:pPr>
            <w:r w:rsidRPr="00364695">
              <w:rPr>
                <w:sz w:val="21"/>
                <w:szCs w:val="21"/>
              </w:rPr>
              <w:t>The Board develops, approves and keeps updated policies describing the role and responsibilities of the Board, individual Board members, the Board Chair and any other Board leadership positions.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F41842"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C536A0D" w14:textId="61F98529" w:rsidR="00114DE0" w:rsidRPr="00364695" w:rsidRDefault="00114DE0" w:rsidP="00481354">
            <w:pPr>
              <w:jc w:val="center"/>
              <w:rPr>
                <w:sz w:val="21"/>
                <w:szCs w:val="21"/>
              </w:rPr>
            </w:pPr>
            <w:r w:rsidRPr="00481354">
              <w:rPr>
                <w:color w:val="81281F"/>
                <w:sz w:val="24"/>
                <w:szCs w:val="21"/>
              </w:rPr>
              <w:sym w:font="Wingdings" w:char="F0FC"/>
            </w:r>
          </w:p>
        </w:tc>
      </w:tr>
      <w:tr w:rsidR="00114DE0" w14:paraId="00557FA4"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E0DA60B" w14:textId="04C4B58A"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7BB67" w14:textId="6C2C5EB7" w:rsidR="00114DE0" w:rsidRPr="00364695" w:rsidRDefault="00114DE0" w:rsidP="00A6788E">
            <w:pPr>
              <w:spacing w:line="240" w:lineRule="auto"/>
              <w:rPr>
                <w:sz w:val="21"/>
                <w:szCs w:val="21"/>
              </w:rPr>
            </w:pPr>
            <w:r w:rsidRPr="00364695">
              <w:rPr>
                <w:sz w:val="21"/>
                <w:szCs w:val="21"/>
              </w:rPr>
              <w:t>The Board understands and performs its governance role and does not get overly involved in operational issues.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CD3C3B"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18C66CC" w14:textId="76BF8708" w:rsidR="00114DE0" w:rsidRPr="00364695" w:rsidRDefault="00114DE0" w:rsidP="00481354">
            <w:pPr>
              <w:jc w:val="center"/>
              <w:rPr>
                <w:sz w:val="21"/>
                <w:szCs w:val="21"/>
              </w:rPr>
            </w:pPr>
          </w:p>
        </w:tc>
      </w:tr>
      <w:tr w:rsidR="00114DE0" w:rsidRPr="0035064D" w14:paraId="2CDF5992"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0B9B1D2" w14:textId="0F365BC7" w:rsidR="00114DE0" w:rsidRPr="0035064D" w:rsidRDefault="00114DE0" w:rsidP="00F610A9">
            <w:pPr>
              <w:spacing w:line="240" w:lineRule="auto"/>
              <w:rPr>
                <w:color w:val="81281F"/>
                <w:sz w:val="21"/>
                <w:szCs w:val="21"/>
              </w:rPr>
            </w:pPr>
            <w:r w:rsidRPr="0035064D">
              <w:rPr>
                <w:i/>
                <w:color w:val="81281F"/>
                <w:sz w:val="21"/>
                <w:szCs w:val="21"/>
              </w:rPr>
              <w:t xml:space="preserve">     Board Composition and Recruitment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E79D08"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6800A48" w14:textId="77777777" w:rsidR="00114DE0" w:rsidRPr="0035064D" w:rsidRDefault="00114DE0" w:rsidP="00481354">
            <w:pPr>
              <w:jc w:val="center"/>
              <w:rPr>
                <w:color w:val="81281F"/>
                <w:sz w:val="21"/>
                <w:szCs w:val="21"/>
              </w:rPr>
            </w:pPr>
          </w:p>
        </w:tc>
      </w:tr>
      <w:tr w:rsidR="00114DE0" w14:paraId="09514AA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596056"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D18D7E" w14:textId="51435F6E" w:rsidR="00114DE0" w:rsidRPr="00364695" w:rsidRDefault="00114DE0" w:rsidP="009C1C56">
            <w:pPr>
              <w:spacing w:line="240" w:lineRule="auto"/>
              <w:rPr>
                <w:sz w:val="21"/>
                <w:szCs w:val="21"/>
              </w:rPr>
            </w:pPr>
            <w:r w:rsidRPr="00364695">
              <w:rPr>
                <w:sz w:val="21"/>
                <w:szCs w:val="21"/>
              </w:rPr>
              <w:t>The Board manages its own composition through ongoing succession planning, recruitment and Board education.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2E1B33"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BD65A42" w14:textId="77777777" w:rsidR="00114DE0" w:rsidRPr="00364695" w:rsidRDefault="00114DE0" w:rsidP="00481354">
            <w:pPr>
              <w:jc w:val="center"/>
              <w:rPr>
                <w:sz w:val="21"/>
                <w:szCs w:val="21"/>
              </w:rPr>
            </w:pPr>
          </w:p>
        </w:tc>
      </w:tr>
      <w:tr w:rsidR="00114DE0" w14:paraId="13BD9642" w14:textId="77777777" w:rsidTr="0042179C">
        <w:trPr>
          <w:trHeight w:val="548"/>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D0F9BB3"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52500" w14:textId="5B7B650A" w:rsidR="00114DE0" w:rsidRPr="00364695" w:rsidRDefault="00114DE0" w:rsidP="003D3C5C">
            <w:pPr>
              <w:spacing w:line="240" w:lineRule="auto"/>
              <w:rPr>
                <w:sz w:val="21"/>
                <w:szCs w:val="21"/>
              </w:rPr>
            </w:pPr>
            <w:r w:rsidRPr="00364695">
              <w:rPr>
                <w:sz w:val="21"/>
                <w:szCs w:val="21"/>
              </w:rPr>
              <w:t xml:space="preserve">The Board develops and approves a Board recruitment strategy that outlines the process for recruiting new members to the Board.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F95E52"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A44A28" w14:textId="21FBC000" w:rsidR="00114DE0" w:rsidRPr="00364695" w:rsidRDefault="00114DE0" w:rsidP="00481354">
            <w:pPr>
              <w:jc w:val="center"/>
              <w:rPr>
                <w:sz w:val="21"/>
                <w:szCs w:val="21"/>
              </w:rPr>
            </w:pPr>
            <w:r w:rsidRPr="00481354">
              <w:rPr>
                <w:color w:val="81281F"/>
                <w:sz w:val="24"/>
                <w:szCs w:val="21"/>
              </w:rPr>
              <w:sym w:font="Wingdings" w:char="F0FC"/>
            </w:r>
          </w:p>
        </w:tc>
      </w:tr>
      <w:tr w:rsidR="00114DE0" w14:paraId="31C0CB43" w14:textId="77777777" w:rsidTr="0042179C">
        <w:trPr>
          <w:trHeight w:val="548"/>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016C80C"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54881" w14:textId="18CFEF43" w:rsidR="00114DE0" w:rsidRPr="00364695" w:rsidRDefault="00114DE0" w:rsidP="00C82A82">
            <w:pPr>
              <w:spacing w:line="240" w:lineRule="auto"/>
              <w:rPr>
                <w:sz w:val="21"/>
                <w:szCs w:val="21"/>
              </w:rPr>
            </w:pPr>
            <w:r w:rsidRPr="00364695">
              <w:rPr>
                <w:sz w:val="21"/>
                <w:szCs w:val="21"/>
              </w:rPr>
              <w:t xml:space="preserve">The Board uses a skills matrix to assess Board composition, identify gaps and guide </w:t>
            </w:r>
            <w:r>
              <w:rPr>
                <w:sz w:val="21"/>
                <w:szCs w:val="21"/>
              </w:rPr>
              <w:t xml:space="preserve">actions </w:t>
            </w:r>
            <w:r w:rsidRPr="00364695">
              <w:rPr>
                <w:sz w:val="21"/>
                <w:szCs w:val="21"/>
              </w:rPr>
              <w:t xml:space="preserve">to address the gaps.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BB5606" w14:textId="260820FE"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E02A3B" w14:textId="7272A0B0" w:rsidR="00114DE0" w:rsidRPr="00364695" w:rsidRDefault="00114DE0" w:rsidP="00481354">
            <w:pPr>
              <w:jc w:val="center"/>
              <w:rPr>
                <w:sz w:val="21"/>
                <w:szCs w:val="21"/>
              </w:rPr>
            </w:pPr>
            <w:r w:rsidRPr="00481354">
              <w:rPr>
                <w:color w:val="81281F"/>
                <w:sz w:val="24"/>
                <w:szCs w:val="21"/>
              </w:rPr>
              <w:sym w:font="Wingdings" w:char="F0FC"/>
            </w:r>
          </w:p>
        </w:tc>
      </w:tr>
      <w:tr w:rsidR="00114DE0" w14:paraId="36D78A81" w14:textId="77777777" w:rsidTr="0042179C">
        <w:trPr>
          <w:trHeight w:val="548"/>
        </w:trPr>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4A33904"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F3F00" w14:textId="0279142F" w:rsidR="00114DE0" w:rsidRPr="00364695" w:rsidRDefault="00114DE0" w:rsidP="00A6788E">
            <w:pPr>
              <w:spacing w:line="240" w:lineRule="auto"/>
              <w:rPr>
                <w:sz w:val="21"/>
                <w:szCs w:val="21"/>
              </w:rPr>
            </w:pPr>
            <w:r w:rsidRPr="00364695">
              <w:rPr>
                <w:sz w:val="21"/>
                <w:szCs w:val="21"/>
              </w:rPr>
              <w:t xml:space="preserve">The Board strives for at least one-third of Board members to have experience serving on a Board or have received governance training.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08FBB"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986E3A2" w14:textId="4253E580" w:rsidR="00114DE0" w:rsidRPr="00364695" w:rsidRDefault="00114DE0" w:rsidP="00481354">
            <w:pPr>
              <w:jc w:val="center"/>
              <w:rPr>
                <w:sz w:val="21"/>
                <w:szCs w:val="21"/>
              </w:rPr>
            </w:pPr>
            <w:r w:rsidRPr="00481354">
              <w:rPr>
                <w:color w:val="81281F"/>
                <w:sz w:val="24"/>
                <w:szCs w:val="21"/>
              </w:rPr>
              <w:sym w:font="Wingdings" w:char="F0FC"/>
            </w:r>
          </w:p>
        </w:tc>
      </w:tr>
      <w:tr w:rsidR="00114DE0" w14:paraId="57D3428D"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F7BF150"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E5312D" w14:textId="41020B9E" w:rsidR="00114DE0" w:rsidRPr="00364695" w:rsidRDefault="00114DE0" w:rsidP="00B42A64">
            <w:pPr>
              <w:spacing w:line="240" w:lineRule="auto"/>
              <w:rPr>
                <w:sz w:val="21"/>
                <w:szCs w:val="21"/>
              </w:rPr>
            </w:pPr>
            <w:r w:rsidRPr="00364695">
              <w:rPr>
                <w:sz w:val="21"/>
                <w:szCs w:val="21"/>
              </w:rPr>
              <w:t>The Board reviews periodically its own leadership needs and identifies opportunities to develop and/or recruit Board members to fill future leadership positions.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9C5E25"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D48043" w14:textId="77777777" w:rsidR="00114DE0" w:rsidRPr="00364695" w:rsidRDefault="00114DE0" w:rsidP="00481354">
            <w:pPr>
              <w:jc w:val="center"/>
              <w:rPr>
                <w:sz w:val="21"/>
                <w:szCs w:val="21"/>
              </w:rPr>
            </w:pPr>
          </w:p>
        </w:tc>
      </w:tr>
      <w:tr w:rsidR="00114DE0" w14:paraId="0ADA5A4D"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82400CE"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FC2DD" w14:textId="5F621F05" w:rsidR="00114DE0" w:rsidRPr="00364695" w:rsidRDefault="00114DE0" w:rsidP="002A4E99">
            <w:pPr>
              <w:spacing w:line="240" w:lineRule="auto"/>
              <w:rPr>
                <w:sz w:val="21"/>
                <w:szCs w:val="21"/>
              </w:rPr>
            </w:pPr>
            <w:r>
              <w:rPr>
                <w:sz w:val="21"/>
                <w:szCs w:val="21"/>
              </w:rPr>
              <w:t xml:space="preserve">The Board uses best efforts to ensure that the Board of Directors possesses skills in the areas identified in the MOHLTC-FHT contract and to address any gaps in these areas </w:t>
            </w:r>
            <w:r w:rsidR="00985E4C">
              <w:rPr>
                <w:sz w:val="21"/>
                <w:szCs w:val="21"/>
              </w:rPr>
              <w:t xml:space="preserve">including </w:t>
            </w:r>
            <w:r>
              <w:rPr>
                <w:sz w:val="21"/>
                <w:szCs w:val="21"/>
              </w:rPr>
              <w:t xml:space="preserve">through education or by retaining external expertise.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2384EE" w14:textId="136CCC58"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AAF86FD" w14:textId="77777777" w:rsidR="00114DE0" w:rsidRPr="00364695" w:rsidRDefault="00114DE0" w:rsidP="00481354">
            <w:pPr>
              <w:jc w:val="center"/>
              <w:rPr>
                <w:sz w:val="21"/>
                <w:szCs w:val="21"/>
              </w:rPr>
            </w:pPr>
          </w:p>
        </w:tc>
      </w:tr>
      <w:tr w:rsidR="00114DE0" w:rsidRPr="0035064D" w14:paraId="5775F6D1"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900DCA1" w14:textId="432ED1FD" w:rsidR="00114DE0" w:rsidRPr="0035064D" w:rsidRDefault="00114DE0" w:rsidP="00F610A9">
            <w:pPr>
              <w:spacing w:line="240" w:lineRule="auto"/>
              <w:rPr>
                <w:color w:val="81281F"/>
                <w:sz w:val="21"/>
                <w:szCs w:val="21"/>
              </w:rPr>
            </w:pPr>
            <w:r w:rsidRPr="0035064D">
              <w:rPr>
                <w:i/>
                <w:color w:val="81281F"/>
                <w:sz w:val="21"/>
                <w:szCs w:val="21"/>
              </w:rPr>
              <w:t xml:space="preserve">     Conflict of Interest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1CF084"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43E49A" w14:textId="77777777" w:rsidR="00114DE0" w:rsidRPr="0035064D" w:rsidRDefault="00114DE0" w:rsidP="00481354">
            <w:pPr>
              <w:jc w:val="center"/>
              <w:rPr>
                <w:color w:val="81281F"/>
                <w:sz w:val="21"/>
                <w:szCs w:val="21"/>
              </w:rPr>
            </w:pPr>
          </w:p>
        </w:tc>
      </w:tr>
      <w:tr w:rsidR="00114DE0" w14:paraId="275D4C59"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38A8F75"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E6C0C" w14:textId="24C04EBA" w:rsidR="00114DE0" w:rsidRPr="00364695" w:rsidRDefault="00114DE0" w:rsidP="00C413C7">
            <w:pPr>
              <w:spacing w:line="240" w:lineRule="auto"/>
              <w:rPr>
                <w:sz w:val="21"/>
                <w:szCs w:val="21"/>
              </w:rPr>
            </w:pPr>
            <w:r w:rsidRPr="00364695">
              <w:rPr>
                <w:sz w:val="21"/>
                <w:szCs w:val="21"/>
              </w:rPr>
              <w:t>The Board develops and approves Code of Conduct and Conflict of Interest policies for Board members.</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73DB75"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AB6DBD7" w14:textId="77777777" w:rsidR="00114DE0" w:rsidRPr="00364695" w:rsidRDefault="00114DE0" w:rsidP="00481354">
            <w:pPr>
              <w:jc w:val="center"/>
              <w:rPr>
                <w:sz w:val="21"/>
                <w:szCs w:val="21"/>
              </w:rPr>
            </w:pPr>
          </w:p>
        </w:tc>
      </w:tr>
      <w:tr w:rsidR="00114DE0" w14:paraId="762D2CC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146C820"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84CA4" w14:textId="0FB2F2D0" w:rsidR="00114DE0" w:rsidRPr="00364695" w:rsidRDefault="00114DE0" w:rsidP="003D3C5C">
            <w:pPr>
              <w:spacing w:line="240" w:lineRule="auto"/>
              <w:rPr>
                <w:sz w:val="21"/>
                <w:szCs w:val="21"/>
              </w:rPr>
            </w:pPr>
            <w:r w:rsidRPr="00364695">
              <w:rPr>
                <w:sz w:val="21"/>
                <w:szCs w:val="21"/>
              </w:rPr>
              <w:t xml:space="preserve">The Board requires every Board member to sign annually an agreement acknowledging the Code of Conduct and Conflict of Interest policies and agreeing to comply with their requirements.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210153"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23CAD83" w14:textId="1964F24A" w:rsidR="00114DE0" w:rsidRPr="00364695" w:rsidRDefault="00114DE0" w:rsidP="00481354">
            <w:pPr>
              <w:jc w:val="center"/>
              <w:rPr>
                <w:sz w:val="21"/>
                <w:szCs w:val="21"/>
              </w:rPr>
            </w:pPr>
            <w:r w:rsidRPr="00481354">
              <w:rPr>
                <w:color w:val="81281F"/>
                <w:sz w:val="24"/>
                <w:szCs w:val="21"/>
              </w:rPr>
              <w:sym w:font="Wingdings" w:char="F0FC"/>
            </w:r>
          </w:p>
        </w:tc>
      </w:tr>
      <w:tr w:rsidR="00114DE0" w14:paraId="5DF22CC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5743CCF"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4DAB6A" w14:textId="5F32FDC6" w:rsidR="00114DE0" w:rsidRPr="00364695" w:rsidRDefault="00114DE0" w:rsidP="00C413C7">
            <w:pPr>
              <w:spacing w:line="240" w:lineRule="auto"/>
              <w:rPr>
                <w:sz w:val="21"/>
                <w:szCs w:val="21"/>
              </w:rPr>
            </w:pPr>
            <w:r>
              <w:rPr>
                <w:sz w:val="21"/>
                <w:szCs w:val="21"/>
              </w:rPr>
              <w:t xml:space="preserve">The Board establishes and follows clear processes for </w:t>
            </w:r>
            <w:r w:rsidRPr="00364695">
              <w:rPr>
                <w:sz w:val="21"/>
                <w:szCs w:val="21"/>
              </w:rPr>
              <w:t xml:space="preserve">Board members to identify </w:t>
            </w:r>
            <w:r>
              <w:rPr>
                <w:sz w:val="21"/>
                <w:szCs w:val="21"/>
              </w:rPr>
              <w:t xml:space="preserve">and mitigate or address a conflict, including abstaining from voting on matters for which they may have a conflict of interest.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B5CFA9" w14:textId="13F7564D"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EEC4B2D" w14:textId="77777777" w:rsidR="00114DE0" w:rsidRPr="00364695" w:rsidRDefault="00114DE0" w:rsidP="00481354">
            <w:pPr>
              <w:jc w:val="center"/>
              <w:rPr>
                <w:sz w:val="21"/>
                <w:szCs w:val="21"/>
              </w:rPr>
            </w:pPr>
          </w:p>
        </w:tc>
      </w:tr>
      <w:tr w:rsidR="00114DE0" w14:paraId="19208F2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76C8FA2"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CF0B4C" w14:textId="35EFCC78" w:rsidR="00114DE0" w:rsidRDefault="00114DE0" w:rsidP="00C413C7">
            <w:pPr>
              <w:spacing w:line="240" w:lineRule="auto"/>
              <w:rPr>
                <w:sz w:val="21"/>
                <w:szCs w:val="21"/>
              </w:rPr>
            </w:pPr>
            <w:r>
              <w:rPr>
                <w:sz w:val="21"/>
                <w:szCs w:val="21"/>
              </w:rPr>
              <w:t>The Board ensures the organization has in place a process to identify and manage actual, potential or perceived conflicts of interest with regard to the Service Plan and all members, Directors and Recipient Personnel associated with the Service Plan</w:t>
            </w:r>
            <w:r w:rsidR="001E3DE6">
              <w:rPr>
                <w:sz w:val="21"/>
                <w:szCs w:val="21"/>
              </w:rPr>
              <w:t xml:space="preserve"> in whatever capacity </w:t>
            </w:r>
            <w:r>
              <w:rPr>
                <w:sz w:val="21"/>
                <w:szCs w:val="21"/>
              </w:rPr>
              <w:t xml:space="preserve">and an established protocol </w:t>
            </w:r>
            <w:r w:rsidR="001E3DE6">
              <w:rPr>
                <w:sz w:val="21"/>
                <w:szCs w:val="21"/>
              </w:rPr>
              <w:t>to</w:t>
            </w:r>
            <w:r>
              <w:rPr>
                <w:sz w:val="21"/>
                <w:szCs w:val="21"/>
              </w:rPr>
              <w:t xml:space="preserve"> </w:t>
            </w:r>
            <w:r w:rsidR="001E3DE6">
              <w:rPr>
                <w:sz w:val="21"/>
                <w:szCs w:val="21"/>
              </w:rPr>
              <w:t>disclose</w:t>
            </w:r>
            <w:r>
              <w:rPr>
                <w:sz w:val="21"/>
                <w:szCs w:val="21"/>
              </w:rPr>
              <w:t xml:space="preserve"> in writing to the Ministry without delay any situation that could, or could be seen to, be reasonably interpreted as an actual, potential or perceived conflict of interest.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14D74" w14:textId="00D837DB" w:rsidR="00114DE0"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355C3F" w14:textId="77777777" w:rsidR="00114DE0" w:rsidRPr="00364695" w:rsidRDefault="00114DE0" w:rsidP="00481354">
            <w:pPr>
              <w:jc w:val="center"/>
              <w:rPr>
                <w:sz w:val="21"/>
                <w:szCs w:val="21"/>
              </w:rPr>
            </w:pPr>
          </w:p>
        </w:tc>
      </w:tr>
      <w:tr w:rsidR="00114DE0" w:rsidRPr="0035064D" w14:paraId="6044B007"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743E6C2" w14:textId="4FE84B48" w:rsidR="00114DE0" w:rsidRPr="0035064D" w:rsidRDefault="00114DE0" w:rsidP="002A4E99">
            <w:pPr>
              <w:spacing w:line="240" w:lineRule="auto"/>
              <w:rPr>
                <w:color w:val="81281F"/>
                <w:sz w:val="21"/>
                <w:szCs w:val="21"/>
              </w:rPr>
            </w:pPr>
            <w:r w:rsidRPr="0035064D">
              <w:rPr>
                <w:i/>
                <w:color w:val="81281F"/>
                <w:sz w:val="21"/>
                <w:szCs w:val="21"/>
              </w:rPr>
              <w:lastRenderedPageBreak/>
              <w:t xml:space="preserve">     Board Orientation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F865EF"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6B6A46" w14:textId="77635FCA" w:rsidR="00114DE0" w:rsidRPr="0035064D" w:rsidRDefault="00114DE0" w:rsidP="00481354">
            <w:pPr>
              <w:jc w:val="center"/>
              <w:rPr>
                <w:color w:val="81281F"/>
                <w:sz w:val="21"/>
                <w:szCs w:val="21"/>
              </w:rPr>
            </w:pPr>
          </w:p>
        </w:tc>
      </w:tr>
      <w:tr w:rsidR="00114DE0" w14:paraId="5E98CB4F"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131C764"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BB0DC3" w14:textId="6BC9DCCC" w:rsidR="00114DE0" w:rsidRPr="00364695" w:rsidRDefault="00114DE0" w:rsidP="00A903CB">
            <w:pPr>
              <w:spacing w:line="240" w:lineRule="auto"/>
              <w:rPr>
                <w:sz w:val="21"/>
                <w:szCs w:val="21"/>
              </w:rPr>
            </w:pPr>
            <w:r w:rsidRPr="00364695">
              <w:rPr>
                <w:sz w:val="21"/>
                <w:szCs w:val="21"/>
              </w:rPr>
              <w:t>The Board develops and approves an orientation package for new Board members and ensures it is kept up to date.</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0BC1CA"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1634F3" w14:textId="0D55263C" w:rsidR="00114DE0" w:rsidRPr="00364695" w:rsidRDefault="00114DE0" w:rsidP="00481354">
            <w:pPr>
              <w:jc w:val="center"/>
              <w:rPr>
                <w:sz w:val="21"/>
                <w:szCs w:val="21"/>
              </w:rPr>
            </w:pPr>
            <w:r w:rsidRPr="00481354">
              <w:rPr>
                <w:color w:val="81281F"/>
                <w:sz w:val="24"/>
                <w:szCs w:val="21"/>
              </w:rPr>
              <w:sym w:font="Wingdings" w:char="F0FC"/>
            </w:r>
          </w:p>
        </w:tc>
      </w:tr>
      <w:tr w:rsidR="00114DE0" w14:paraId="0F896A0A"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6BC6CEB"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B3755" w14:textId="779BE26B" w:rsidR="00114DE0" w:rsidRPr="00364695" w:rsidRDefault="00114DE0" w:rsidP="00A903CB">
            <w:pPr>
              <w:spacing w:line="240" w:lineRule="auto"/>
              <w:rPr>
                <w:sz w:val="21"/>
                <w:szCs w:val="21"/>
              </w:rPr>
            </w:pPr>
            <w:r w:rsidRPr="00364695">
              <w:rPr>
                <w:sz w:val="21"/>
                <w:szCs w:val="21"/>
              </w:rPr>
              <w:t>The Board ensures that new Board members receive adequate orientation to prepare them to contribute effectively to the Board.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76880E"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24E4233" w14:textId="77777777" w:rsidR="00114DE0" w:rsidRPr="00364695" w:rsidRDefault="00114DE0" w:rsidP="00481354">
            <w:pPr>
              <w:jc w:val="center"/>
              <w:rPr>
                <w:sz w:val="21"/>
                <w:szCs w:val="21"/>
              </w:rPr>
            </w:pPr>
          </w:p>
        </w:tc>
      </w:tr>
      <w:tr w:rsidR="00114DE0" w:rsidRPr="0035064D" w14:paraId="586EF51E"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0BB1133" w14:textId="26EEE286" w:rsidR="00114DE0" w:rsidRPr="0035064D" w:rsidRDefault="00114DE0" w:rsidP="00F610A9">
            <w:pPr>
              <w:spacing w:line="240" w:lineRule="auto"/>
              <w:rPr>
                <w:color w:val="81281F"/>
                <w:sz w:val="21"/>
                <w:szCs w:val="21"/>
              </w:rPr>
            </w:pPr>
            <w:r w:rsidRPr="0035064D">
              <w:rPr>
                <w:i/>
                <w:color w:val="81281F"/>
                <w:sz w:val="21"/>
                <w:szCs w:val="21"/>
              </w:rPr>
              <w:t xml:space="preserve">     Board Policies and Governance Manual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8FC345"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D42FD91" w14:textId="77777777" w:rsidR="00114DE0" w:rsidRPr="0035064D" w:rsidRDefault="00114DE0" w:rsidP="00481354">
            <w:pPr>
              <w:jc w:val="center"/>
              <w:rPr>
                <w:color w:val="81281F"/>
                <w:sz w:val="21"/>
                <w:szCs w:val="21"/>
              </w:rPr>
            </w:pPr>
          </w:p>
        </w:tc>
      </w:tr>
      <w:tr w:rsidR="00114DE0" w14:paraId="6352D507"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E6FA792" w14:textId="77777777" w:rsidR="00114DE0" w:rsidRPr="006A2476" w:rsidRDefault="00114DE0" w:rsidP="006A2476">
            <w:pPr>
              <w:pStyle w:val="ListParagraph"/>
              <w:numPr>
                <w:ilvl w:val="0"/>
                <w:numId w:val="8"/>
              </w:numPr>
              <w:rPr>
                <w:sz w:val="21"/>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7C5937" w14:textId="7322D50B" w:rsidR="00114DE0" w:rsidRPr="00364695" w:rsidRDefault="00114DE0" w:rsidP="00C82A82">
            <w:pPr>
              <w:spacing w:line="240" w:lineRule="auto"/>
              <w:rPr>
                <w:sz w:val="21"/>
                <w:szCs w:val="21"/>
              </w:rPr>
            </w:pPr>
            <w:r>
              <w:rPr>
                <w:sz w:val="21"/>
                <w:szCs w:val="21"/>
              </w:rPr>
              <w:t xml:space="preserve">The Board approves and keeps up to </w:t>
            </w:r>
            <w:r w:rsidRPr="00364695">
              <w:rPr>
                <w:sz w:val="21"/>
                <w:szCs w:val="21"/>
              </w:rPr>
              <w:t xml:space="preserve">date a Board </w:t>
            </w:r>
            <w:r>
              <w:rPr>
                <w:sz w:val="21"/>
                <w:szCs w:val="21"/>
              </w:rPr>
              <w:t xml:space="preserve">policy </w:t>
            </w:r>
            <w:r w:rsidRPr="00364695">
              <w:rPr>
                <w:sz w:val="21"/>
                <w:szCs w:val="21"/>
              </w:rPr>
              <w:t xml:space="preserve">manual.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777044"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1AC003" w14:textId="58E3CE25" w:rsidR="00114DE0" w:rsidRPr="00364695" w:rsidRDefault="00114DE0" w:rsidP="00481354">
            <w:pPr>
              <w:jc w:val="center"/>
              <w:rPr>
                <w:sz w:val="21"/>
                <w:szCs w:val="21"/>
              </w:rPr>
            </w:pPr>
            <w:r w:rsidRPr="00481354">
              <w:rPr>
                <w:color w:val="81281F"/>
                <w:sz w:val="24"/>
                <w:szCs w:val="21"/>
              </w:rPr>
              <w:sym w:font="Wingdings" w:char="F0FC"/>
            </w:r>
          </w:p>
        </w:tc>
      </w:tr>
      <w:tr w:rsidR="00114DE0" w:rsidRPr="0035064D" w14:paraId="1202C828"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6DF252" w14:textId="4E78D512" w:rsidR="00114DE0" w:rsidRPr="0035064D" w:rsidRDefault="00114DE0" w:rsidP="00F610A9">
            <w:pPr>
              <w:spacing w:line="240" w:lineRule="auto"/>
              <w:rPr>
                <w:color w:val="81281F"/>
                <w:sz w:val="21"/>
                <w:szCs w:val="21"/>
              </w:rPr>
            </w:pPr>
            <w:r w:rsidRPr="0035064D">
              <w:rPr>
                <w:i/>
                <w:color w:val="81281F"/>
                <w:sz w:val="21"/>
                <w:szCs w:val="21"/>
              </w:rPr>
              <w:t xml:space="preserve">     Board Committees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F62408"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D124A5" w14:textId="77777777" w:rsidR="00114DE0" w:rsidRPr="0035064D" w:rsidRDefault="00114DE0" w:rsidP="00481354">
            <w:pPr>
              <w:jc w:val="center"/>
              <w:rPr>
                <w:color w:val="81281F"/>
                <w:sz w:val="21"/>
                <w:szCs w:val="21"/>
              </w:rPr>
            </w:pPr>
          </w:p>
        </w:tc>
      </w:tr>
      <w:tr w:rsidR="00114DE0" w14:paraId="6748A74B"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0DEE2AF" w14:textId="77777777" w:rsidR="00114DE0" w:rsidRPr="006A2476" w:rsidRDefault="00114DE0" w:rsidP="006A2476">
            <w:pPr>
              <w:pStyle w:val="ListParagraph"/>
              <w:numPr>
                <w:ilvl w:val="0"/>
                <w:numId w:val="8"/>
              </w:numPr>
              <w:rPr>
                <w:sz w:val="21"/>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B314F" w14:textId="2027BE40" w:rsidR="00114DE0" w:rsidRPr="00364695" w:rsidRDefault="00114DE0" w:rsidP="0042179C">
            <w:pPr>
              <w:spacing w:line="240" w:lineRule="auto"/>
              <w:rPr>
                <w:sz w:val="21"/>
                <w:szCs w:val="21"/>
              </w:rPr>
            </w:pPr>
            <w:r>
              <w:rPr>
                <w:sz w:val="21"/>
                <w:szCs w:val="21"/>
              </w:rPr>
              <w:t xml:space="preserve">The Board establishes </w:t>
            </w:r>
            <w:r w:rsidRPr="00364695">
              <w:rPr>
                <w:sz w:val="21"/>
                <w:szCs w:val="21"/>
              </w:rPr>
              <w:t>committee structure</w:t>
            </w:r>
            <w:r>
              <w:rPr>
                <w:sz w:val="21"/>
                <w:szCs w:val="21"/>
              </w:rPr>
              <w:t>s</w:t>
            </w:r>
            <w:r w:rsidRPr="00364695">
              <w:rPr>
                <w:sz w:val="21"/>
                <w:szCs w:val="21"/>
              </w:rPr>
              <w:t xml:space="preserve"> appropriate to the </w:t>
            </w:r>
            <w:r>
              <w:rPr>
                <w:sz w:val="21"/>
                <w:szCs w:val="21"/>
              </w:rPr>
              <w:t xml:space="preserve">organization that focus on </w:t>
            </w:r>
            <w:r w:rsidRPr="00364695">
              <w:rPr>
                <w:sz w:val="21"/>
                <w:szCs w:val="21"/>
              </w:rPr>
              <w:t xml:space="preserve">Quality Improvement, Finance/Audit, Human Resources/Personnel, Information Management, or Other) and/or </w:t>
            </w:r>
            <w:r>
              <w:rPr>
                <w:sz w:val="21"/>
                <w:szCs w:val="21"/>
              </w:rPr>
              <w:t xml:space="preserve">identifies </w:t>
            </w:r>
            <w:r w:rsidRPr="00364695">
              <w:rPr>
                <w:sz w:val="21"/>
                <w:szCs w:val="21"/>
              </w:rPr>
              <w:t xml:space="preserve">how </w:t>
            </w:r>
            <w:r>
              <w:rPr>
                <w:sz w:val="21"/>
                <w:szCs w:val="21"/>
              </w:rPr>
              <w:t xml:space="preserve">governance </w:t>
            </w:r>
            <w:r w:rsidRPr="00364695">
              <w:rPr>
                <w:sz w:val="21"/>
                <w:szCs w:val="21"/>
              </w:rPr>
              <w:t xml:space="preserve">functions </w:t>
            </w:r>
            <w:r>
              <w:rPr>
                <w:sz w:val="21"/>
                <w:szCs w:val="21"/>
              </w:rPr>
              <w:t xml:space="preserve">in these areas </w:t>
            </w:r>
            <w:r w:rsidRPr="00364695">
              <w:rPr>
                <w:sz w:val="21"/>
                <w:szCs w:val="21"/>
              </w:rPr>
              <w:t>are performed.</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8F8673"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025F96A" w14:textId="5B6E8005" w:rsidR="00114DE0" w:rsidRPr="00364695" w:rsidRDefault="00114DE0" w:rsidP="00481354">
            <w:pPr>
              <w:jc w:val="center"/>
              <w:rPr>
                <w:sz w:val="21"/>
                <w:szCs w:val="21"/>
              </w:rPr>
            </w:pPr>
            <w:r w:rsidRPr="00481354">
              <w:rPr>
                <w:color w:val="81281F"/>
                <w:sz w:val="24"/>
                <w:szCs w:val="21"/>
              </w:rPr>
              <w:sym w:font="Wingdings" w:char="F0FC"/>
            </w:r>
          </w:p>
        </w:tc>
      </w:tr>
      <w:tr w:rsidR="00114DE0" w:rsidRPr="0035064D" w14:paraId="09050A0A"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5111097" w14:textId="649053B8" w:rsidR="00114DE0" w:rsidRPr="0035064D" w:rsidRDefault="00114DE0" w:rsidP="00F610A9">
            <w:pPr>
              <w:spacing w:line="240" w:lineRule="auto"/>
              <w:rPr>
                <w:color w:val="81281F"/>
                <w:sz w:val="21"/>
                <w:szCs w:val="21"/>
              </w:rPr>
            </w:pPr>
            <w:r w:rsidRPr="0035064D">
              <w:rPr>
                <w:i/>
                <w:color w:val="81281F"/>
                <w:sz w:val="21"/>
                <w:szCs w:val="21"/>
              </w:rPr>
              <w:t xml:space="preserve">     Board Meetings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659D4"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0A10637" w14:textId="77777777" w:rsidR="00114DE0" w:rsidRPr="0035064D" w:rsidRDefault="00114DE0" w:rsidP="00481354">
            <w:pPr>
              <w:jc w:val="center"/>
              <w:rPr>
                <w:color w:val="81281F"/>
                <w:sz w:val="21"/>
                <w:szCs w:val="21"/>
              </w:rPr>
            </w:pPr>
          </w:p>
        </w:tc>
      </w:tr>
      <w:tr w:rsidR="00114DE0" w14:paraId="5E0FD59F"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15ED88F"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A69EE5" w14:textId="772E2817" w:rsidR="00114DE0" w:rsidRPr="00364695" w:rsidRDefault="00114DE0" w:rsidP="003E6020">
            <w:pPr>
              <w:spacing w:line="240" w:lineRule="auto"/>
              <w:rPr>
                <w:sz w:val="21"/>
                <w:szCs w:val="21"/>
              </w:rPr>
            </w:pPr>
            <w:r>
              <w:rPr>
                <w:sz w:val="21"/>
                <w:szCs w:val="21"/>
              </w:rPr>
              <w:t xml:space="preserve">The Board establishes the frequency of </w:t>
            </w:r>
            <w:r w:rsidRPr="00364695">
              <w:rPr>
                <w:sz w:val="21"/>
                <w:szCs w:val="21"/>
              </w:rPr>
              <w:t xml:space="preserve">Board meetings </w:t>
            </w:r>
            <w:r>
              <w:rPr>
                <w:sz w:val="21"/>
                <w:szCs w:val="21"/>
              </w:rPr>
              <w:t xml:space="preserve">that is </w:t>
            </w:r>
            <w:r w:rsidRPr="00364695">
              <w:rPr>
                <w:sz w:val="21"/>
                <w:szCs w:val="21"/>
              </w:rPr>
              <w:t xml:space="preserve">appropriate to </w:t>
            </w:r>
            <w:r>
              <w:rPr>
                <w:sz w:val="21"/>
                <w:szCs w:val="21"/>
              </w:rPr>
              <w:t xml:space="preserve">the Board’s workplan and </w:t>
            </w:r>
            <w:r w:rsidRPr="00364695">
              <w:rPr>
                <w:sz w:val="21"/>
                <w:szCs w:val="21"/>
              </w:rPr>
              <w:t>enable</w:t>
            </w:r>
            <w:r>
              <w:rPr>
                <w:sz w:val="21"/>
                <w:szCs w:val="21"/>
              </w:rPr>
              <w:t>s</w:t>
            </w:r>
            <w:r w:rsidRPr="00364695">
              <w:rPr>
                <w:sz w:val="21"/>
                <w:szCs w:val="21"/>
              </w:rPr>
              <w:t xml:space="preserve"> the Board to fulfill its responsibilities.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A92D4"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14FAE7A" w14:textId="548A571F" w:rsidR="00114DE0" w:rsidRPr="00364695" w:rsidRDefault="00114DE0" w:rsidP="00481354">
            <w:pPr>
              <w:jc w:val="center"/>
              <w:rPr>
                <w:sz w:val="21"/>
                <w:szCs w:val="21"/>
              </w:rPr>
            </w:pPr>
            <w:r w:rsidRPr="00481354">
              <w:rPr>
                <w:color w:val="81281F"/>
                <w:sz w:val="24"/>
                <w:szCs w:val="21"/>
              </w:rPr>
              <w:sym w:font="Wingdings" w:char="F0FC"/>
            </w:r>
          </w:p>
        </w:tc>
      </w:tr>
      <w:tr w:rsidR="00114DE0" w14:paraId="73F71110"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0831F16"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C5F2A" w14:textId="6D2086E7" w:rsidR="00114DE0" w:rsidRPr="00364695" w:rsidRDefault="00114DE0" w:rsidP="003A49F1">
            <w:pPr>
              <w:spacing w:line="240" w:lineRule="auto"/>
              <w:rPr>
                <w:sz w:val="21"/>
                <w:szCs w:val="21"/>
              </w:rPr>
            </w:pPr>
            <w:r w:rsidRPr="00364695">
              <w:rPr>
                <w:sz w:val="21"/>
                <w:szCs w:val="21"/>
              </w:rPr>
              <w:t>The Board ensures that records and minutes of Board meetings accurately reflect Board discussion/decisions and are maintained according to Board policy and good governance practice.</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EBB5BC"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2A7C137" w14:textId="77777777" w:rsidR="00114DE0" w:rsidRPr="00364695" w:rsidRDefault="00114DE0" w:rsidP="00481354">
            <w:pPr>
              <w:jc w:val="center"/>
              <w:rPr>
                <w:sz w:val="21"/>
                <w:szCs w:val="21"/>
              </w:rPr>
            </w:pPr>
          </w:p>
        </w:tc>
      </w:tr>
      <w:tr w:rsidR="00114DE0" w14:paraId="156B0E4E"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8569722"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0EB29" w14:textId="1BB7D944" w:rsidR="00114DE0" w:rsidRPr="00364695" w:rsidRDefault="00114DE0" w:rsidP="00A903CB">
            <w:pPr>
              <w:spacing w:line="240" w:lineRule="auto"/>
              <w:rPr>
                <w:sz w:val="21"/>
                <w:szCs w:val="21"/>
              </w:rPr>
            </w:pPr>
            <w:r>
              <w:rPr>
                <w:sz w:val="21"/>
                <w:szCs w:val="21"/>
              </w:rPr>
              <w:t>Th</w:t>
            </w:r>
            <w:r w:rsidRPr="00364695">
              <w:rPr>
                <w:sz w:val="21"/>
                <w:szCs w:val="21"/>
              </w:rPr>
              <w:t>e Board receives performance updates and other information in a format that permits Board members to monitor results and identify areas requiring further clarification or discussion.</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7A6EBF"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F7499C" w14:textId="77777777" w:rsidR="00114DE0" w:rsidRPr="00364695" w:rsidRDefault="00114DE0" w:rsidP="00481354">
            <w:pPr>
              <w:jc w:val="center"/>
              <w:rPr>
                <w:sz w:val="21"/>
                <w:szCs w:val="21"/>
              </w:rPr>
            </w:pPr>
          </w:p>
        </w:tc>
      </w:tr>
      <w:tr w:rsidR="00114DE0" w:rsidRPr="0035064D" w14:paraId="05D0F524"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E8CA3D8" w14:textId="7E15ADBA" w:rsidR="00114DE0" w:rsidRPr="0035064D" w:rsidRDefault="00114DE0" w:rsidP="00F610A9">
            <w:pPr>
              <w:spacing w:line="240" w:lineRule="auto"/>
              <w:rPr>
                <w:color w:val="81281F"/>
                <w:sz w:val="21"/>
                <w:szCs w:val="21"/>
              </w:rPr>
            </w:pPr>
            <w:r w:rsidRPr="0035064D">
              <w:rPr>
                <w:i/>
                <w:color w:val="81281F"/>
                <w:sz w:val="21"/>
                <w:szCs w:val="21"/>
              </w:rPr>
              <w:t xml:space="preserve">     Board Evaluation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765980"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B548102" w14:textId="77777777" w:rsidR="00114DE0" w:rsidRPr="0035064D" w:rsidRDefault="00114DE0" w:rsidP="00481354">
            <w:pPr>
              <w:jc w:val="center"/>
              <w:rPr>
                <w:color w:val="81281F"/>
                <w:sz w:val="21"/>
                <w:szCs w:val="21"/>
              </w:rPr>
            </w:pPr>
          </w:p>
        </w:tc>
      </w:tr>
      <w:tr w:rsidR="00114DE0" w14:paraId="2299A71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44D69D6"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1FF0C" w14:textId="51D0BE35" w:rsidR="00114DE0" w:rsidRPr="00364695" w:rsidRDefault="00114DE0" w:rsidP="00A903CB">
            <w:pPr>
              <w:spacing w:line="240" w:lineRule="auto"/>
              <w:rPr>
                <w:sz w:val="21"/>
                <w:szCs w:val="21"/>
              </w:rPr>
            </w:pPr>
            <w:r w:rsidRPr="00364695">
              <w:rPr>
                <w:sz w:val="21"/>
                <w:szCs w:val="21"/>
              </w:rPr>
              <w:t>The Board develops and approves a Board evaluation p</w:t>
            </w:r>
            <w:r>
              <w:rPr>
                <w:sz w:val="21"/>
                <w:szCs w:val="21"/>
              </w:rPr>
              <w:t>olicy that reflects a systematic</w:t>
            </w:r>
            <w:r w:rsidRPr="00364695">
              <w:rPr>
                <w:sz w:val="21"/>
                <w:szCs w:val="21"/>
              </w:rPr>
              <w:t xml:space="preserve"> approach to Board performance monitoring, including </w:t>
            </w:r>
            <w:r>
              <w:rPr>
                <w:sz w:val="21"/>
                <w:szCs w:val="21"/>
              </w:rPr>
              <w:t xml:space="preserve">the </w:t>
            </w:r>
            <w:r w:rsidRPr="00364695">
              <w:rPr>
                <w:sz w:val="21"/>
                <w:szCs w:val="21"/>
              </w:rPr>
              <w:t>method and frequency.</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025410"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5FC873" w14:textId="768C38B1" w:rsidR="00114DE0" w:rsidRPr="00364695" w:rsidRDefault="00114DE0" w:rsidP="00481354">
            <w:pPr>
              <w:jc w:val="center"/>
              <w:rPr>
                <w:sz w:val="21"/>
                <w:szCs w:val="21"/>
              </w:rPr>
            </w:pPr>
            <w:r w:rsidRPr="00481354">
              <w:rPr>
                <w:color w:val="81281F"/>
                <w:sz w:val="24"/>
                <w:szCs w:val="21"/>
              </w:rPr>
              <w:sym w:font="Wingdings" w:char="F0FC"/>
            </w:r>
          </w:p>
        </w:tc>
      </w:tr>
      <w:tr w:rsidR="00114DE0" w14:paraId="25D527E8"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C5926D1" w14:textId="2212BA71"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32F75E" w14:textId="50AFD121" w:rsidR="00114DE0" w:rsidRPr="00364695" w:rsidRDefault="00114DE0" w:rsidP="00A903CB">
            <w:pPr>
              <w:spacing w:line="240" w:lineRule="auto"/>
              <w:rPr>
                <w:sz w:val="21"/>
                <w:szCs w:val="21"/>
              </w:rPr>
            </w:pPr>
            <w:r w:rsidRPr="00364695">
              <w:rPr>
                <w:sz w:val="21"/>
                <w:szCs w:val="21"/>
              </w:rPr>
              <w:t>The Board develops and</w:t>
            </w:r>
            <w:r>
              <w:rPr>
                <w:sz w:val="21"/>
                <w:szCs w:val="21"/>
              </w:rPr>
              <w:t>/or</w:t>
            </w:r>
            <w:r w:rsidRPr="00364695">
              <w:rPr>
                <w:sz w:val="21"/>
                <w:szCs w:val="21"/>
              </w:rPr>
              <w:t xml:space="preserve"> approves for use a Board performance self-evaluation tool.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48AA04"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FAF1F44" w14:textId="340CD7DC" w:rsidR="00114DE0" w:rsidRPr="00364695" w:rsidRDefault="00114DE0" w:rsidP="00481354">
            <w:pPr>
              <w:jc w:val="center"/>
              <w:rPr>
                <w:sz w:val="21"/>
                <w:szCs w:val="21"/>
              </w:rPr>
            </w:pPr>
            <w:r w:rsidRPr="00481354">
              <w:rPr>
                <w:color w:val="81281F"/>
                <w:sz w:val="24"/>
                <w:szCs w:val="21"/>
              </w:rPr>
              <w:sym w:font="Wingdings" w:char="F0FC"/>
            </w:r>
          </w:p>
        </w:tc>
      </w:tr>
      <w:tr w:rsidR="00114DE0" w14:paraId="54E1F83C"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D68C273"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F8A772" w14:textId="49379745" w:rsidR="00114DE0" w:rsidRPr="00364695" w:rsidRDefault="00114DE0" w:rsidP="00F3587A">
            <w:pPr>
              <w:spacing w:line="240" w:lineRule="auto"/>
              <w:rPr>
                <w:sz w:val="21"/>
                <w:szCs w:val="21"/>
              </w:rPr>
            </w:pPr>
            <w:r w:rsidRPr="00364695">
              <w:rPr>
                <w:sz w:val="21"/>
                <w:szCs w:val="21"/>
              </w:rPr>
              <w:t xml:space="preserve">The Board conducts regular Board self-evaluations </w:t>
            </w:r>
            <w:r>
              <w:rPr>
                <w:sz w:val="21"/>
                <w:szCs w:val="21"/>
              </w:rPr>
              <w:t xml:space="preserve">according to its approved policy.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3C8904"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615F08" w14:textId="77777777" w:rsidR="00114DE0" w:rsidRPr="00364695" w:rsidRDefault="00114DE0" w:rsidP="00481354">
            <w:pPr>
              <w:jc w:val="center"/>
              <w:rPr>
                <w:sz w:val="21"/>
                <w:szCs w:val="21"/>
              </w:rPr>
            </w:pPr>
          </w:p>
        </w:tc>
      </w:tr>
      <w:tr w:rsidR="00114DE0" w14:paraId="665D891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BFCE5E4" w14:textId="77777777" w:rsidR="00114DE0" w:rsidRPr="006A2476" w:rsidRDefault="00114DE0" w:rsidP="006A2476">
            <w:pPr>
              <w:pStyle w:val="ListParagraph"/>
              <w:numPr>
                <w:ilvl w:val="0"/>
                <w:numId w:val="8"/>
              </w:numPr>
              <w:rPr>
                <w:sz w:val="24"/>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0C62B3" w14:textId="5BCE8E43" w:rsidR="00114DE0" w:rsidRPr="00364695" w:rsidRDefault="00114DE0" w:rsidP="00F86DBE">
            <w:pPr>
              <w:tabs>
                <w:tab w:val="left" w:pos="938"/>
              </w:tabs>
              <w:spacing w:line="240" w:lineRule="auto"/>
              <w:rPr>
                <w:sz w:val="21"/>
                <w:szCs w:val="21"/>
              </w:rPr>
            </w:pPr>
            <w:r>
              <w:rPr>
                <w:sz w:val="21"/>
                <w:szCs w:val="21"/>
              </w:rPr>
              <w:t xml:space="preserve">The Board discusses the </w:t>
            </w:r>
            <w:r w:rsidRPr="00364695">
              <w:rPr>
                <w:sz w:val="21"/>
                <w:szCs w:val="21"/>
              </w:rPr>
              <w:t xml:space="preserve">results of </w:t>
            </w:r>
            <w:r>
              <w:rPr>
                <w:sz w:val="21"/>
                <w:szCs w:val="21"/>
              </w:rPr>
              <w:t xml:space="preserve">a </w:t>
            </w:r>
            <w:r w:rsidRPr="00364695">
              <w:rPr>
                <w:sz w:val="21"/>
                <w:szCs w:val="21"/>
              </w:rPr>
              <w:t xml:space="preserve">Board self-evaluation </w:t>
            </w:r>
            <w:r>
              <w:rPr>
                <w:sz w:val="21"/>
                <w:szCs w:val="21"/>
              </w:rPr>
              <w:t xml:space="preserve">and uses them to </w:t>
            </w:r>
            <w:r w:rsidRPr="00364695">
              <w:rPr>
                <w:sz w:val="21"/>
                <w:szCs w:val="21"/>
              </w:rPr>
              <w:t xml:space="preserve">identify priorities for </w:t>
            </w:r>
            <w:r>
              <w:rPr>
                <w:sz w:val="21"/>
                <w:szCs w:val="21"/>
              </w:rPr>
              <w:t>continued</w:t>
            </w:r>
            <w:r w:rsidRPr="00364695">
              <w:rPr>
                <w:sz w:val="21"/>
                <w:szCs w:val="21"/>
              </w:rPr>
              <w:t xml:space="preserve"> Board </w:t>
            </w:r>
            <w:r>
              <w:rPr>
                <w:sz w:val="21"/>
                <w:szCs w:val="21"/>
              </w:rPr>
              <w:t xml:space="preserve">education and </w:t>
            </w:r>
            <w:r w:rsidRPr="00364695">
              <w:rPr>
                <w:sz w:val="21"/>
                <w:szCs w:val="21"/>
              </w:rPr>
              <w:t>development.</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34511"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7ED876C" w14:textId="77777777" w:rsidR="00114DE0" w:rsidRPr="00364695" w:rsidRDefault="00114DE0" w:rsidP="00481354">
            <w:pPr>
              <w:jc w:val="center"/>
              <w:rPr>
                <w:sz w:val="21"/>
                <w:szCs w:val="21"/>
              </w:rPr>
            </w:pPr>
          </w:p>
        </w:tc>
      </w:tr>
      <w:tr w:rsidR="00114DE0" w:rsidRPr="0035064D" w14:paraId="6BD15296"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6336BB8" w14:textId="77777777" w:rsidR="00114DE0" w:rsidRPr="0035064D" w:rsidRDefault="00114DE0" w:rsidP="0045683C">
            <w:pPr>
              <w:spacing w:line="240" w:lineRule="auto"/>
              <w:rPr>
                <w:color w:val="81281F"/>
                <w:sz w:val="21"/>
                <w:szCs w:val="21"/>
              </w:rPr>
            </w:pPr>
            <w:r w:rsidRPr="0035064D">
              <w:rPr>
                <w:i/>
                <w:color w:val="81281F"/>
                <w:sz w:val="21"/>
                <w:szCs w:val="21"/>
              </w:rPr>
              <w:t xml:space="preserve">     Board Workplan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B866E3"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64FBB4C" w14:textId="77777777" w:rsidR="00114DE0" w:rsidRPr="0035064D" w:rsidRDefault="00114DE0" w:rsidP="00481354">
            <w:pPr>
              <w:jc w:val="center"/>
              <w:rPr>
                <w:color w:val="81281F"/>
                <w:sz w:val="21"/>
                <w:szCs w:val="21"/>
              </w:rPr>
            </w:pPr>
          </w:p>
        </w:tc>
      </w:tr>
      <w:tr w:rsidR="00114DE0" w14:paraId="2A6FE721" w14:textId="77777777" w:rsidTr="0042179C">
        <w:tc>
          <w:tcPr>
            <w:tcW w:w="83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85A279F" w14:textId="77777777" w:rsidR="00114DE0" w:rsidRPr="006A2476" w:rsidRDefault="00114DE0" w:rsidP="0045683C">
            <w:pPr>
              <w:pStyle w:val="ListParagraph"/>
              <w:numPr>
                <w:ilvl w:val="0"/>
                <w:numId w:val="8"/>
              </w:numPr>
              <w:rPr>
                <w:sz w:val="21"/>
                <w:szCs w:val="21"/>
              </w:rPr>
            </w:pPr>
          </w:p>
        </w:tc>
        <w:tc>
          <w:tcPr>
            <w:tcW w:w="6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AEE498" w14:textId="77777777" w:rsidR="00114DE0" w:rsidRPr="00364695" w:rsidRDefault="00114DE0" w:rsidP="0045683C">
            <w:pPr>
              <w:spacing w:line="240" w:lineRule="auto"/>
              <w:rPr>
                <w:sz w:val="21"/>
                <w:szCs w:val="21"/>
              </w:rPr>
            </w:pPr>
            <w:r w:rsidRPr="00364695">
              <w:rPr>
                <w:sz w:val="21"/>
                <w:szCs w:val="21"/>
              </w:rPr>
              <w:t xml:space="preserve">The Board develops and follows a realistic annual workplan of Board activities and governance deliverables.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8448EC" w14:textId="77777777" w:rsidR="00114DE0" w:rsidRPr="00364695" w:rsidRDefault="00114DE0" w:rsidP="00481354">
            <w:pPr>
              <w:jc w:val="center"/>
              <w:rPr>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EE7E4A" w14:textId="77777777" w:rsidR="00114DE0" w:rsidRPr="00364695" w:rsidRDefault="00114DE0" w:rsidP="00481354">
            <w:pPr>
              <w:jc w:val="center"/>
              <w:rPr>
                <w:sz w:val="21"/>
                <w:szCs w:val="21"/>
              </w:rPr>
            </w:pPr>
          </w:p>
        </w:tc>
      </w:tr>
      <w:tr w:rsidR="00114DE0" w:rsidRPr="0035064D" w14:paraId="48DA0C26" w14:textId="77777777" w:rsidTr="0042179C">
        <w:tc>
          <w:tcPr>
            <w:tcW w:w="7547"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163245A" w14:textId="582AAE5E" w:rsidR="00114DE0" w:rsidRPr="0035064D" w:rsidRDefault="00114DE0" w:rsidP="003D70C3">
            <w:pPr>
              <w:spacing w:line="240" w:lineRule="auto"/>
              <w:rPr>
                <w:color w:val="81281F"/>
                <w:sz w:val="21"/>
                <w:szCs w:val="21"/>
              </w:rPr>
            </w:pPr>
            <w:r w:rsidRPr="0035064D">
              <w:rPr>
                <w:i/>
                <w:color w:val="81281F"/>
                <w:sz w:val="21"/>
                <w:szCs w:val="21"/>
              </w:rPr>
              <w:t xml:space="preserve">     Other </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7671E0" w14:textId="77777777" w:rsidR="00114DE0" w:rsidRPr="0035064D" w:rsidRDefault="00114DE0" w:rsidP="00481354">
            <w:pPr>
              <w:jc w:val="center"/>
              <w:rPr>
                <w:color w:val="81281F"/>
                <w:sz w:val="21"/>
                <w:szCs w:val="21"/>
              </w:rPr>
            </w:pPr>
          </w:p>
        </w:tc>
        <w:tc>
          <w:tcPr>
            <w:tcW w:w="1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1FB8EC4" w14:textId="77777777" w:rsidR="00114DE0" w:rsidRPr="0035064D" w:rsidRDefault="00114DE0" w:rsidP="00481354">
            <w:pPr>
              <w:jc w:val="center"/>
              <w:rPr>
                <w:color w:val="81281F"/>
                <w:sz w:val="21"/>
                <w:szCs w:val="21"/>
              </w:rPr>
            </w:pPr>
          </w:p>
        </w:tc>
      </w:tr>
      <w:tr w:rsidR="00114DE0" w14:paraId="43F8F83C" w14:textId="77777777" w:rsidTr="0042179C">
        <w:tc>
          <w:tcPr>
            <w:tcW w:w="835" w:type="dxa"/>
            <w:tcBorders>
              <w:top w:val="single" w:sz="4" w:space="0" w:color="808080" w:themeColor="background1" w:themeShade="80"/>
              <w:left w:val="nil"/>
              <w:bottom w:val="nil"/>
              <w:right w:val="single" w:sz="4" w:space="0" w:color="808080" w:themeColor="background1" w:themeShade="80"/>
            </w:tcBorders>
          </w:tcPr>
          <w:p w14:paraId="7010D9B4" w14:textId="77777777" w:rsidR="00114DE0" w:rsidRPr="006A2476" w:rsidRDefault="00114DE0" w:rsidP="006A2476">
            <w:pPr>
              <w:pStyle w:val="ListParagraph"/>
              <w:numPr>
                <w:ilvl w:val="0"/>
                <w:numId w:val="8"/>
              </w:numPr>
              <w:rPr>
                <w:sz w:val="21"/>
                <w:szCs w:val="21"/>
              </w:rPr>
            </w:pPr>
          </w:p>
        </w:tc>
        <w:tc>
          <w:tcPr>
            <w:tcW w:w="6712"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517CCEAB" w14:textId="17BC22D3" w:rsidR="00114DE0" w:rsidRPr="00364695" w:rsidRDefault="00114DE0" w:rsidP="004B5BF7">
            <w:pPr>
              <w:spacing w:line="240" w:lineRule="auto"/>
              <w:rPr>
                <w:sz w:val="21"/>
                <w:szCs w:val="21"/>
              </w:rPr>
            </w:pPr>
            <w:r w:rsidRPr="00364695">
              <w:rPr>
                <w:sz w:val="21"/>
                <w:szCs w:val="21"/>
              </w:rPr>
              <w:t xml:space="preserve">The Board </w:t>
            </w:r>
            <w:r>
              <w:rPr>
                <w:sz w:val="21"/>
                <w:szCs w:val="21"/>
              </w:rPr>
              <w:t xml:space="preserve">ensures the organization establishes provisions for the admission, withdrawal and expulsion of members which are consistent with the terms and conditions of the Ministry-FHT Agreement. </w:t>
            </w:r>
          </w:p>
        </w:tc>
        <w:tc>
          <w:tcPr>
            <w:tcW w:w="98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14:paraId="3C114EC3" w14:textId="09824811" w:rsidR="00114DE0" w:rsidRPr="00364695" w:rsidRDefault="00114DE0" w:rsidP="00481354">
            <w:pPr>
              <w:jc w:val="center"/>
              <w:rPr>
                <w:sz w:val="21"/>
                <w:szCs w:val="21"/>
              </w:rPr>
            </w:pPr>
            <w:r w:rsidRPr="00481354">
              <w:rPr>
                <w:color w:val="81281F"/>
                <w:sz w:val="24"/>
                <w:szCs w:val="21"/>
              </w:rPr>
              <w:sym w:font="Wingdings" w:char="F0FC"/>
            </w:r>
          </w:p>
        </w:tc>
        <w:tc>
          <w:tcPr>
            <w:tcW w:w="1100" w:type="dxa"/>
            <w:tcBorders>
              <w:top w:val="single" w:sz="4" w:space="0" w:color="808080" w:themeColor="background1" w:themeShade="80"/>
              <w:left w:val="single" w:sz="4" w:space="0" w:color="808080" w:themeColor="background1" w:themeShade="80"/>
              <w:bottom w:val="nil"/>
              <w:right w:val="nil"/>
            </w:tcBorders>
            <w:vAlign w:val="center"/>
          </w:tcPr>
          <w:p w14:paraId="7F07641B" w14:textId="77777777" w:rsidR="00114DE0" w:rsidRPr="00364695" w:rsidRDefault="00114DE0" w:rsidP="00481354">
            <w:pPr>
              <w:jc w:val="center"/>
              <w:rPr>
                <w:sz w:val="21"/>
                <w:szCs w:val="21"/>
              </w:rPr>
            </w:pPr>
          </w:p>
        </w:tc>
      </w:tr>
    </w:tbl>
    <w:p w14:paraId="60D53791" w14:textId="77777777" w:rsidR="000C52F5" w:rsidRDefault="000C52F5" w:rsidP="000C52F5">
      <w:pPr>
        <w:ind w:left="-567"/>
      </w:pPr>
    </w:p>
    <w:sectPr w:rsidR="000C52F5" w:rsidSect="00F610A9">
      <w:headerReference w:type="default" r:id="rId8"/>
      <w:footerReference w:type="even" r:id="rId9"/>
      <w:footerReference w:type="default" r:id="rId10"/>
      <w:pgSz w:w="12240" w:h="15840"/>
      <w:pgMar w:top="1701" w:right="1440" w:bottom="1440" w:left="1440" w:header="39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DFA9" w14:textId="77777777" w:rsidR="004733F4" w:rsidRDefault="004733F4" w:rsidP="00C172E5">
      <w:pPr>
        <w:spacing w:line="240" w:lineRule="auto"/>
      </w:pPr>
      <w:r>
        <w:separator/>
      </w:r>
    </w:p>
  </w:endnote>
  <w:endnote w:type="continuationSeparator" w:id="0">
    <w:p w14:paraId="13972570" w14:textId="77777777" w:rsidR="004733F4" w:rsidRDefault="004733F4" w:rsidP="00C17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0F7DB" w14:textId="77777777" w:rsidR="000E45C0" w:rsidRDefault="000E45C0" w:rsidP="00332C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17B99" w14:textId="77777777" w:rsidR="000E45C0" w:rsidRDefault="000E45C0" w:rsidP="00C172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85017" w14:textId="004D27DD" w:rsidR="000E45C0" w:rsidRPr="004B5BF7" w:rsidRDefault="004B5BF7" w:rsidP="004B5BF7">
    <w:pPr>
      <w:pStyle w:val="Footer"/>
      <w:framePr w:wrap="none" w:vAnchor="text" w:hAnchor="page" w:x="9732" w:y="5"/>
      <w:rPr>
        <w:rStyle w:val="PageNumber"/>
        <w:color w:val="808080" w:themeColor="background1" w:themeShade="80"/>
        <w:sz w:val="22"/>
      </w:rPr>
    </w:pPr>
    <w:r w:rsidRPr="004B5BF7">
      <w:rPr>
        <w:rStyle w:val="PageNumber"/>
        <w:color w:val="808080" w:themeColor="background1" w:themeShade="80"/>
        <w:sz w:val="22"/>
      </w:rPr>
      <w:t xml:space="preserve">Page </w:t>
    </w:r>
    <w:r w:rsidR="000E45C0" w:rsidRPr="004B5BF7">
      <w:rPr>
        <w:rStyle w:val="PageNumber"/>
        <w:color w:val="808080" w:themeColor="background1" w:themeShade="80"/>
        <w:sz w:val="22"/>
      </w:rPr>
      <w:fldChar w:fldCharType="begin"/>
    </w:r>
    <w:r w:rsidR="000E45C0" w:rsidRPr="004B5BF7">
      <w:rPr>
        <w:rStyle w:val="PageNumber"/>
        <w:color w:val="808080" w:themeColor="background1" w:themeShade="80"/>
        <w:sz w:val="22"/>
      </w:rPr>
      <w:instrText xml:space="preserve">PAGE  </w:instrText>
    </w:r>
    <w:r w:rsidR="000E45C0" w:rsidRPr="004B5BF7">
      <w:rPr>
        <w:rStyle w:val="PageNumber"/>
        <w:color w:val="808080" w:themeColor="background1" w:themeShade="80"/>
        <w:sz w:val="22"/>
      </w:rPr>
      <w:fldChar w:fldCharType="separate"/>
    </w:r>
    <w:r w:rsidR="001F307B">
      <w:rPr>
        <w:rStyle w:val="PageNumber"/>
        <w:noProof/>
        <w:color w:val="808080" w:themeColor="background1" w:themeShade="80"/>
        <w:sz w:val="22"/>
      </w:rPr>
      <w:t>8</w:t>
    </w:r>
    <w:r w:rsidR="000E45C0" w:rsidRPr="004B5BF7">
      <w:rPr>
        <w:rStyle w:val="PageNumber"/>
        <w:color w:val="808080" w:themeColor="background1" w:themeShade="80"/>
        <w:sz w:val="22"/>
      </w:rPr>
      <w:fldChar w:fldCharType="end"/>
    </w:r>
    <w:r w:rsidRPr="004B5BF7">
      <w:rPr>
        <w:rStyle w:val="PageNumber"/>
        <w:color w:val="808080" w:themeColor="background1" w:themeShade="80"/>
        <w:sz w:val="22"/>
      </w:rPr>
      <w:t xml:space="preserve"> of 8</w:t>
    </w:r>
  </w:p>
  <w:p w14:paraId="14F574EC" w14:textId="77777777" w:rsidR="000E45C0" w:rsidRPr="00930BED" w:rsidRDefault="000E45C0" w:rsidP="00C172E5">
    <w:pPr>
      <w:pStyle w:val="Footer"/>
      <w:ind w:right="360"/>
      <w:rPr>
        <w:rFonts w:asciiTheme="majorHAnsi" w:hAnsiTheme="majorHAnsi"/>
        <w:i/>
        <w:color w:val="7F7F7F" w:themeColor="text1" w:themeTint="80"/>
        <w:sz w:val="21"/>
        <w:szCs w:val="21"/>
      </w:rPr>
    </w:pPr>
    <w:r w:rsidRPr="00930BED">
      <w:rPr>
        <w:rFonts w:asciiTheme="majorHAnsi" w:hAnsiTheme="majorHAnsi"/>
        <w:i/>
        <w:color w:val="7F7F7F" w:themeColor="text1" w:themeTint="80"/>
        <w:sz w:val="21"/>
        <w:szCs w:val="21"/>
      </w:rPr>
      <w:t>Board Role Checklist for FHTs and NPLCs</w:t>
    </w:r>
  </w:p>
  <w:p w14:paraId="2793513C" w14:textId="7840DE6B" w:rsidR="000E45C0" w:rsidRPr="00930BED" w:rsidRDefault="000E45C0">
    <w:pPr>
      <w:pStyle w:val="Footer"/>
      <w:rPr>
        <w:rFonts w:asciiTheme="majorHAnsi" w:hAnsiTheme="majorHAnsi"/>
        <w:i/>
        <w:color w:val="7F7F7F" w:themeColor="text1" w:themeTint="80"/>
        <w:sz w:val="21"/>
        <w:szCs w:val="21"/>
      </w:rPr>
    </w:pPr>
    <w:r w:rsidRPr="00930BED">
      <w:rPr>
        <w:rFonts w:asciiTheme="majorHAnsi" w:hAnsiTheme="majorHAnsi"/>
        <w:i/>
        <w:color w:val="7F7F7F" w:themeColor="text1" w:themeTint="80"/>
        <w:sz w:val="21"/>
        <w:szCs w:val="21"/>
      </w:rPr>
      <w:t xml:space="preserve">Created </w:t>
    </w:r>
    <w:r w:rsidR="004B5BF7" w:rsidRPr="00930BED">
      <w:rPr>
        <w:rFonts w:asciiTheme="majorHAnsi" w:hAnsiTheme="majorHAnsi"/>
        <w:i/>
        <w:color w:val="7F7F7F" w:themeColor="text1" w:themeTint="80"/>
        <w:sz w:val="21"/>
        <w:szCs w:val="21"/>
      </w:rPr>
      <w:t>by</w:t>
    </w:r>
    <w:r w:rsidRPr="00930BED">
      <w:rPr>
        <w:rFonts w:asciiTheme="majorHAnsi" w:hAnsiTheme="majorHAnsi"/>
        <w:i/>
        <w:color w:val="7F7F7F" w:themeColor="text1" w:themeTint="80"/>
        <w:sz w:val="21"/>
        <w:szCs w:val="21"/>
      </w:rPr>
      <w:t xml:space="preserve"> Collaborative Solutions - </w:t>
    </w:r>
    <w:r>
      <w:rPr>
        <w:rFonts w:asciiTheme="majorHAnsi" w:hAnsiTheme="majorHAnsi"/>
        <w:i/>
        <w:color w:val="7F7F7F" w:themeColor="text1" w:themeTint="80"/>
        <w:sz w:val="21"/>
        <w:szCs w:val="21"/>
      </w:rPr>
      <w:t>October</w:t>
    </w:r>
    <w:r w:rsidRPr="00930BED">
      <w:rPr>
        <w:rFonts w:asciiTheme="majorHAnsi" w:hAnsiTheme="majorHAnsi"/>
        <w:i/>
        <w:color w:val="7F7F7F" w:themeColor="text1" w:themeTint="80"/>
        <w:sz w:val="21"/>
        <w:szCs w:val="21"/>
      </w:rPr>
      <w:t xml:space="preserve"> 2018</w:t>
    </w:r>
    <w:r w:rsidRPr="00930BED">
      <w:rPr>
        <w:rFonts w:asciiTheme="majorHAnsi" w:hAnsiTheme="majorHAnsi"/>
        <w:i/>
        <w:color w:val="7F7F7F" w:themeColor="text1" w:themeTint="80"/>
        <w:sz w:val="21"/>
        <w:szCs w:val="21"/>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946A2" w14:textId="77777777" w:rsidR="004733F4" w:rsidRDefault="004733F4" w:rsidP="00C172E5">
      <w:pPr>
        <w:spacing w:line="240" w:lineRule="auto"/>
      </w:pPr>
      <w:r>
        <w:separator/>
      </w:r>
    </w:p>
  </w:footnote>
  <w:footnote w:type="continuationSeparator" w:id="0">
    <w:p w14:paraId="556920B9" w14:textId="77777777" w:rsidR="004733F4" w:rsidRDefault="004733F4" w:rsidP="00C172E5">
      <w:pPr>
        <w:spacing w:line="240" w:lineRule="auto"/>
      </w:pPr>
      <w:r>
        <w:continuationSeparator/>
      </w:r>
    </w:p>
  </w:footnote>
  <w:footnote w:id="1">
    <w:p w14:paraId="01DE254D" w14:textId="7E118956" w:rsidR="008C2B11" w:rsidRDefault="008C2B11">
      <w:pPr>
        <w:pStyle w:val="FootnoteText"/>
      </w:pPr>
      <w:r w:rsidRPr="001F307B">
        <w:rPr>
          <w:rStyle w:val="FootnoteReference"/>
        </w:rPr>
        <w:footnoteRef/>
      </w:r>
      <w:r w:rsidRPr="001F307B">
        <w:t xml:space="preserve"> </w:t>
      </w:r>
      <w:r w:rsidR="00E169AA" w:rsidRPr="001F307B">
        <w:rPr>
          <w:sz w:val="20"/>
        </w:rPr>
        <w:t xml:space="preserve">These </w:t>
      </w:r>
      <w:r w:rsidRPr="001F307B">
        <w:rPr>
          <w:sz w:val="20"/>
        </w:rPr>
        <w:t xml:space="preserve">columns indicate that </w:t>
      </w:r>
      <w:r w:rsidR="00481354" w:rsidRPr="001F307B">
        <w:rPr>
          <w:sz w:val="20"/>
        </w:rPr>
        <w:t xml:space="preserve">the action is </w:t>
      </w:r>
      <w:r w:rsidR="00F23400" w:rsidRPr="001F307B">
        <w:rPr>
          <w:sz w:val="20"/>
        </w:rPr>
        <w:t xml:space="preserve">related to, or references, content in </w:t>
      </w:r>
      <w:r w:rsidRPr="001F307B">
        <w:rPr>
          <w:sz w:val="20"/>
        </w:rPr>
        <w:t xml:space="preserve">the MOHLTC-FHT contract or Governance </w:t>
      </w:r>
      <w:r w:rsidR="004B5BF7" w:rsidRPr="001F307B">
        <w:rPr>
          <w:sz w:val="20"/>
        </w:rPr>
        <w:t>Attestation</w:t>
      </w:r>
      <w:r w:rsidRPr="001F307B">
        <w:rPr>
          <w:sz w:val="20"/>
        </w:rPr>
        <w:t xml:space="preserve"> </w:t>
      </w:r>
      <w:r w:rsidR="002058F9" w:rsidRPr="001F307B">
        <w:rPr>
          <w:sz w:val="20"/>
        </w:rPr>
        <w:t xml:space="preserve">2.0 </w:t>
      </w:r>
      <w:r w:rsidR="00F23400" w:rsidRPr="001F307B">
        <w:rPr>
          <w:sz w:val="20"/>
        </w:rPr>
        <w:t xml:space="preserve">document. </w:t>
      </w:r>
      <w:r w:rsidR="00E169AA" w:rsidRPr="001F307B">
        <w:rPr>
          <w:sz w:val="20"/>
        </w:rPr>
        <w:t>Please note that the wording of actions in this checklist is not taken exactly from those documents, so refer to the</w:t>
      </w:r>
      <w:r w:rsidR="007F4362" w:rsidRPr="001F307B">
        <w:rPr>
          <w:sz w:val="20"/>
        </w:rPr>
        <w:t xml:space="preserve"> </w:t>
      </w:r>
      <w:r w:rsidR="00F23400" w:rsidRPr="001F307B">
        <w:rPr>
          <w:sz w:val="20"/>
        </w:rPr>
        <w:t xml:space="preserve">Contract and Attestation documents for </w:t>
      </w:r>
      <w:r w:rsidR="00E169AA" w:rsidRPr="001F307B">
        <w:rPr>
          <w:sz w:val="20"/>
        </w:rPr>
        <w:t xml:space="preserve">the </w:t>
      </w:r>
      <w:r w:rsidR="00F23400" w:rsidRPr="001F307B">
        <w:rPr>
          <w:sz w:val="20"/>
        </w:rPr>
        <w:t xml:space="preserve">specific Ministry </w:t>
      </w:r>
      <w:r w:rsidR="00E169AA" w:rsidRPr="001F307B">
        <w:rPr>
          <w:sz w:val="20"/>
        </w:rPr>
        <w:t>requirements</w:t>
      </w:r>
      <w:r w:rsidR="00F23400" w:rsidRPr="001F307B">
        <w:rPr>
          <w:sz w:val="20"/>
        </w:rPr>
        <w:t>.</w:t>
      </w:r>
      <w:bookmarkStart w:id="0" w:name="_GoBack"/>
      <w:bookmarkEnd w:id="0"/>
      <w:r w:rsidR="00F23400">
        <w:rPr>
          <w:sz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FCEF" w14:textId="77777777" w:rsidR="000E45C0" w:rsidRDefault="000E45C0" w:rsidP="00C172E5">
    <w:pPr>
      <w:pStyle w:val="Header"/>
      <w:ind w:left="-851"/>
    </w:pPr>
    <w:r w:rsidRPr="00246A05">
      <w:rPr>
        <w:rFonts w:ascii="Arial" w:hAnsi="Arial" w:cs="Arial"/>
        <w:b/>
        <w:bCs/>
        <w:noProof/>
        <w:color w:val="81281F"/>
        <w:sz w:val="28"/>
      </w:rPr>
      <w:drawing>
        <wp:inline distT="0" distB="0" distL="0" distR="0" wp14:anchorId="529EA17D" wp14:editId="19B28C82">
          <wp:extent cx="2886674" cy="435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HTO_colour full name-small size-45KB.jpg"/>
                  <pic:cNvPicPr/>
                </pic:nvPicPr>
                <pic:blipFill>
                  <a:blip r:embed="rId1">
                    <a:extLst>
                      <a:ext uri="{28A0092B-C50C-407E-A947-70E740481C1C}">
                        <a14:useLocalDpi xmlns:a14="http://schemas.microsoft.com/office/drawing/2010/main" val="0"/>
                      </a:ext>
                    </a:extLst>
                  </a:blip>
                  <a:stretch>
                    <a:fillRect/>
                  </a:stretch>
                </pic:blipFill>
                <pic:spPr>
                  <a:xfrm>
                    <a:off x="0" y="0"/>
                    <a:ext cx="2969535" cy="448279"/>
                  </a:xfrm>
                  <a:prstGeom prst="rect">
                    <a:avLst/>
                  </a:prstGeom>
                </pic:spPr>
              </pic:pic>
            </a:graphicData>
          </a:graphic>
        </wp:inline>
      </w:drawing>
    </w:r>
  </w:p>
  <w:p w14:paraId="09B59CC4" w14:textId="77777777" w:rsidR="00A421C7" w:rsidRDefault="00A421C7" w:rsidP="00A421C7">
    <w:pPr>
      <w:jc w:val="center"/>
      <w:rPr>
        <w:color w:val="6B231E"/>
        <w:sz w:val="24"/>
      </w:rPr>
    </w:pPr>
  </w:p>
  <w:p w14:paraId="6B5AA927" w14:textId="0F49C650" w:rsidR="00A421C7" w:rsidRDefault="00A421C7" w:rsidP="00A421C7">
    <w:pPr>
      <w:jc w:val="center"/>
      <w:rPr>
        <w:color w:val="6B231E"/>
        <w:sz w:val="24"/>
      </w:rPr>
    </w:pPr>
    <w:r w:rsidRPr="00C172E5">
      <w:rPr>
        <w:color w:val="6B231E"/>
        <w:sz w:val="24"/>
      </w:rPr>
      <w:t>BOARD ROLE CHECKLIST</w:t>
    </w:r>
    <w:r>
      <w:rPr>
        <w:color w:val="6B231E"/>
        <w:sz w:val="24"/>
      </w:rPr>
      <w:t xml:space="preserve"> for AFHTO </w:t>
    </w:r>
    <w:r w:rsidR="00577E9E">
      <w:rPr>
        <w:color w:val="6B231E"/>
        <w:sz w:val="24"/>
      </w:rPr>
      <w:t>MEMBERS</w:t>
    </w:r>
  </w:p>
  <w:p w14:paraId="1CE683A3" w14:textId="77777777" w:rsidR="00BB7A28" w:rsidRDefault="00BB7A28" w:rsidP="00A421C7">
    <w:pPr>
      <w:jc w:val="center"/>
      <w:rPr>
        <w:b/>
        <w:i/>
        <w:color w:val="6B231E"/>
        <w:sz w:val="24"/>
        <w:u w:val="single"/>
      </w:rPr>
    </w:pPr>
  </w:p>
  <w:p w14:paraId="6EC08804" w14:textId="77777777" w:rsidR="00275BD3" w:rsidRPr="00BB7A28" w:rsidRDefault="00275BD3" w:rsidP="00A421C7">
    <w:pPr>
      <w:jc w:val="center"/>
      <w:rPr>
        <w:b/>
        <w:i/>
        <w:color w:val="6B231E"/>
        <w:sz w:val="24"/>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4B51"/>
    <w:multiLevelType w:val="hybridMultilevel"/>
    <w:tmpl w:val="E05A9784"/>
    <w:lvl w:ilvl="0" w:tplc="C54809C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7291"/>
    <w:multiLevelType w:val="hybridMultilevel"/>
    <w:tmpl w:val="CE62289A"/>
    <w:lvl w:ilvl="0" w:tplc="98E4E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621AF"/>
    <w:multiLevelType w:val="hybridMultilevel"/>
    <w:tmpl w:val="BD46ACC2"/>
    <w:lvl w:ilvl="0" w:tplc="C54809C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E3786"/>
    <w:multiLevelType w:val="hybridMultilevel"/>
    <w:tmpl w:val="916C6D58"/>
    <w:lvl w:ilvl="0" w:tplc="4104AA7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B6EB6"/>
    <w:multiLevelType w:val="hybridMultilevel"/>
    <w:tmpl w:val="0B9EF6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02985"/>
    <w:multiLevelType w:val="hybridMultilevel"/>
    <w:tmpl w:val="25FECE0C"/>
    <w:lvl w:ilvl="0" w:tplc="C54809C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B5A04"/>
    <w:multiLevelType w:val="hybridMultilevel"/>
    <w:tmpl w:val="C38204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81D9E"/>
    <w:multiLevelType w:val="hybridMultilevel"/>
    <w:tmpl w:val="C8F4DF08"/>
    <w:lvl w:ilvl="0" w:tplc="D07EF45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3C38B1"/>
    <w:multiLevelType w:val="hybridMultilevel"/>
    <w:tmpl w:val="5622BE7A"/>
    <w:lvl w:ilvl="0" w:tplc="98E4E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E5"/>
    <w:rsid w:val="00015A36"/>
    <w:rsid w:val="00054F89"/>
    <w:rsid w:val="0005500E"/>
    <w:rsid w:val="0006463A"/>
    <w:rsid w:val="000660FC"/>
    <w:rsid w:val="0007395B"/>
    <w:rsid w:val="00086512"/>
    <w:rsid w:val="00087E8E"/>
    <w:rsid w:val="000B09CE"/>
    <w:rsid w:val="000C52F5"/>
    <w:rsid w:val="000D2D77"/>
    <w:rsid w:val="000E1DD9"/>
    <w:rsid w:val="000E3A2B"/>
    <w:rsid w:val="000E45C0"/>
    <w:rsid w:val="000E5432"/>
    <w:rsid w:val="000E76F5"/>
    <w:rsid w:val="000E7C8C"/>
    <w:rsid w:val="000F3F64"/>
    <w:rsid w:val="000F4DCA"/>
    <w:rsid w:val="00100DAF"/>
    <w:rsid w:val="00102FB9"/>
    <w:rsid w:val="001049B4"/>
    <w:rsid w:val="00111A02"/>
    <w:rsid w:val="0011391C"/>
    <w:rsid w:val="00114DE0"/>
    <w:rsid w:val="001432B9"/>
    <w:rsid w:val="00145211"/>
    <w:rsid w:val="00147663"/>
    <w:rsid w:val="00150772"/>
    <w:rsid w:val="00150FC5"/>
    <w:rsid w:val="00165787"/>
    <w:rsid w:val="00176A75"/>
    <w:rsid w:val="0017785D"/>
    <w:rsid w:val="001B3F47"/>
    <w:rsid w:val="001B6CE5"/>
    <w:rsid w:val="001C4DDA"/>
    <w:rsid w:val="001C752E"/>
    <w:rsid w:val="001D7419"/>
    <w:rsid w:val="001E3DE6"/>
    <w:rsid w:val="001F307B"/>
    <w:rsid w:val="002058F9"/>
    <w:rsid w:val="00246A05"/>
    <w:rsid w:val="00271B34"/>
    <w:rsid w:val="00275BD3"/>
    <w:rsid w:val="00282671"/>
    <w:rsid w:val="002A4E99"/>
    <w:rsid w:val="002C5960"/>
    <w:rsid w:val="002D2A95"/>
    <w:rsid w:val="002D5746"/>
    <w:rsid w:val="002F562E"/>
    <w:rsid w:val="00310ABC"/>
    <w:rsid w:val="00332CFF"/>
    <w:rsid w:val="0035064D"/>
    <w:rsid w:val="00353610"/>
    <w:rsid w:val="003538DE"/>
    <w:rsid w:val="00364695"/>
    <w:rsid w:val="003864BA"/>
    <w:rsid w:val="00387A5F"/>
    <w:rsid w:val="00392630"/>
    <w:rsid w:val="003A49F1"/>
    <w:rsid w:val="003A5198"/>
    <w:rsid w:val="003A64EA"/>
    <w:rsid w:val="003C18E4"/>
    <w:rsid w:val="003C4CAA"/>
    <w:rsid w:val="003D3C5C"/>
    <w:rsid w:val="003D70C3"/>
    <w:rsid w:val="003E6020"/>
    <w:rsid w:val="003F00C1"/>
    <w:rsid w:val="003F066E"/>
    <w:rsid w:val="003F68DB"/>
    <w:rsid w:val="003F6904"/>
    <w:rsid w:val="00406327"/>
    <w:rsid w:val="00414977"/>
    <w:rsid w:val="0042179C"/>
    <w:rsid w:val="00437984"/>
    <w:rsid w:val="00440412"/>
    <w:rsid w:val="004555BB"/>
    <w:rsid w:val="004733F4"/>
    <w:rsid w:val="00481354"/>
    <w:rsid w:val="004A0888"/>
    <w:rsid w:val="004A601B"/>
    <w:rsid w:val="004B5566"/>
    <w:rsid w:val="004B5BF7"/>
    <w:rsid w:val="004E2B76"/>
    <w:rsid w:val="004E62E5"/>
    <w:rsid w:val="004F25FB"/>
    <w:rsid w:val="004F6712"/>
    <w:rsid w:val="00512A10"/>
    <w:rsid w:val="005211AA"/>
    <w:rsid w:val="00532469"/>
    <w:rsid w:val="005638ED"/>
    <w:rsid w:val="0056507D"/>
    <w:rsid w:val="005675BE"/>
    <w:rsid w:val="00577E9E"/>
    <w:rsid w:val="00581759"/>
    <w:rsid w:val="005A70AF"/>
    <w:rsid w:val="005D77AB"/>
    <w:rsid w:val="005F5489"/>
    <w:rsid w:val="0061112D"/>
    <w:rsid w:val="00615DFC"/>
    <w:rsid w:val="00625CC5"/>
    <w:rsid w:val="00636AE4"/>
    <w:rsid w:val="00640847"/>
    <w:rsid w:val="00645D48"/>
    <w:rsid w:val="00650614"/>
    <w:rsid w:val="00661665"/>
    <w:rsid w:val="00673C60"/>
    <w:rsid w:val="00682AA2"/>
    <w:rsid w:val="006863D0"/>
    <w:rsid w:val="00690851"/>
    <w:rsid w:val="00691A6C"/>
    <w:rsid w:val="006954FD"/>
    <w:rsid w:val="006A2476"/>
    <w:rsid w:val="006A3C6D"/>
    <w:rsid w:val="006B01A8"/>
    <w:rsid w:val="006B6A7D"/>
    <w:rsid w:val="006D368F"/>
    <w:rsid w:val="006E05A9"/>
    <w:rsid w:val="006E7561"/>
    <w:rsid w:val="006F1417"/>
    <w:rsid w:val="006F6193"/>
    <w:rsid w:val="007032D5"/>
    <w:rsid w:val="0071051B"/>
    <w:rsid w:val="00713ECD"/>
    <w:rsid w:val="00727C16"/>
    <w:rsid w:val="007628FC"/>
    <w:rsid w:val="007653E1"/>
    <w:rsid w:val="007B1189"/>
    <w:rsid w:val="007C1669"/>
    <w:rsid w:val="007C3A8F"/>
    <w:rsid w:val="007C7A9A"/>
    <w:rsid w:val="007D3537"/>
    <w:rsid w:val="007E410F"/>
    <w:rsid w:val="007F4362"/>
    <w:rsid w:val="00844529"/>
    <w:rsid w:val="00862BEB"/>
    <w:rsid w:val="008637A7"/>
    <w:rsid w:val="008739D9"/>
    <w:rsid w:val="008A025B"/>
    <w:rsid w:val="008C2B11"/>
    <w:rsid w:val="008C478D"/>
    <w:rsid w:val="009157EF"/>
    <w:rsid w:val="00930BED"/>
    <w:rsid w:val="00937BF1"/>
    <w:rsid w:val="00950950"/>
    <w:rsid w:val="009558FB"/>
    <w:rsid w:val="009567D7"/>
    <w:rsid w:val="009765DD"/>
    <w:rsid w:val="00980410"/>
    <w:rsid w:val="0098588B"/>
    <w:rsid w:val="00985E4C"/>
    <w:rsid w:val="009B7807"/>
    <w:rsid w:val="009C1C56"/>
    <w:rsid w:val="009C47EE"/>
    <w:rsid w:val="009C67F5"/>
    <w:rsid w:val="009D6991"/>
    <w:rsid w:val="009E50D2"/>
    <w:rsid w:val="009F4AA4"/>
    <w:rsid w:val="00A04A9E"/>
    <w:rsid w:val="00A178DE"/>
    <w:rsid w:val="00A421C7"/>
    <w:rsid w:val="00A43352"/>
    <w:rsid w:val="00A474ED"/>
    <w:rsid w:val="00A52773"/>
    <w:rsid w:val="00A656F1"/>
    <w:rsid w:val="00A6788E"/>
    <w:rsid w:val="00A803FC"/>
    <w:rsid w:val="00A80E2E"/>
    <w:rsid w:val="00A903CB"/>
    <w:rsid w:val="00A92B1F"/>
    <w:rsid w:val="00A958DA"/>
    <w:rsid w:val="00AA1235"/>
    <w:rsid w:val="00AB2782"/>
    <w:rsid w:val="00AC2240"/>
    <w:rsid w:val="00AC5868"/>
    <w:rsid w:val="00AE5784"/>
    <w:rsid w:val="00B36374"/>
    <w:rsid w:val="00B42A64"/>
    <w:rsid w:val="00B53E73"/>
    <w:rsid w:val="00B61BD6"/>
    <w:rsid w:val="00B634DA"/>
    <w:rsid w:val="00B7655F"/>
    <w:rsid w:val="00B9133C"/>
    <w:rsid w:val="00BB7A28"/>
    <w:rsid w:val="00C13D1A"/>
    <w:rsid w:val="00C172E5"/>
    <w:rsid w:val="00C20A43"/>
    <w:rsid w:val="00C413C7"/>
    <w:rsid w:val="00C54699"/>
    <w:rsid w:val="00C6433B"/>
    <w:rsid w:val="00C802A4"/>
    <w:rsid w:val="00C82A82"/>
    <w:rsid w:val="00CB0191"/>
    <w:rsid w:val="00CC401F"/>
    <w:rsid w:val="00CD0C0B"/>
    <w:rsid w:val="00CD0C22"/>
    <w:rsid w:val="00CF7243"/>
    <w:rsid w:val="00D239CC"/>
    <w:rsid w:val="00D31C0C"/>
    <w:rsid w:val="00D3491E"/>
    <w:rsid w:val="00D57795"/>
    <w:rsid w:val="00D81A98"/>
    <w:rsid w:val="00D839AE"/>
    <w:rsid w:val="00DA4BAE"/>
    <w:rsid w:val="00DE2AD7"/>
    <w:rsid w:val="00DF751F"/>
    <w:rsid w:val="00E01F06"/>
    <w:rsid w:val="00E169AA"/>
    <w:rsid w:val="00E34259"/>
    <w:rsid w:val="00E4155E"/>
    <w:rsid w:val="00E67681"/>
    <w:rsid w:val="00E9515D"/>
    <w:rsid w:val="00EA4EF9"/>
    <w:rsid w:val="00EA5E52"/>
    <w:rsid w:val="00EB219C"/>
    <w:rsid w:val="00EB7E8B"/>
    <w:rsid w:val="00EC66D7"/>
    <w:rsid w:val="00ED2402"/>
    <w:rsid w:val="00ED72C9"/>
    <w:rsid w:val="00F04F99"/>
    <w:rsid w:val="00F2304A"/>
    <w:rsid w:val="00F23400"/>
    <w:rsid w:val="00F30349"/>
    <w:rsid w:val="00F3587A"/>
    <w:rsid w:val="00F43B50"/>
    <w:rsid w:val="00F610A9"/>
    <w:rsid w:val="00F747AA"/>
    <w:rsid w:val="00F86DBE"/>
    <w:rsid w:val="00FA708A"/>
    <w:rsid w:val="00FB1015"/>
    <w:rsid w:val="00FB1555"/>
    <w:rsid w:val="00FD509C"/>
    <w:rsid w:val="00FE31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A8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2E5"/>
    <w:pPr>
      <w:spacing w:line="276" w:lineRule="auto"/>
    </w:pPr>
    <w:rPr>
      <w:sz w:val="22"/>
    </w:rPr>
  </w:style>
  <w:style w:type="paragraph" w:styleId="Heading1">
    <w:name w:val="heading 1"/>
    <w:basedOn w:val="Normal"/>
    <w:next w:val="Normal"/>
    <w:link w:val="Heading1Char"/>
    <w:uiPriority w:val="9"/>
    <w:qFormat/>
    <w:rsid w:val="00C172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2E5"/>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C172E5"/>
  </w:style>
  <w:style w:type="paragraph" w:styleId="Footer">
    <w:name w:val="footer"/>
    <w:basedOn w:val="Normal"/>
    <w:link w:val="FooterChar"/>
    <w:uiPriority w:val="99"/>
    <w:unhideWhenUsed/>
    <w:rsid w:val="00C172E5"/>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C172E5"/>
  </w:style>
  <w:style w:type="character" w:styleId="PageNumber">
    <w:name w:val="page number"/>
    <w:basedOn w:val="DefaultParagraphFont"/>
    <w:uiPriority w:val="99"/>
    <w:semiHidden/>
    <w:unhideWhenUsed/>
    <w:rsid w:val="00C172E5"/>
  </w:style>
  <w:style w:type="character" w:customStyle="1" w:styleId="Heading1Char">
    <w:name w:val="Heading 1 Char"/>
    <w:basedOn w:val="DefaultParagraphFont"/>
    <w:link w:val="Heading1"/>
    <w:uiPriority w:val="9"/>
    <w:rsid w:val="00C172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172E5"/>
    <w:pPr>
      <w:ind w:left="720"/>
      <w:contextualSpacing/>
    </w:pPr>
  </w:style>
  <w:style w:type="table" w:styleId="TableGrid">
    <w:name w:val="Table Grid"/>
    <w:basedOn w:val="TableNormal"/>
    <w:uiPriority w:val="39"/>
    <w:rsid w:val="005A7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C2B11"/>
    <w:pPr>
      <w:spacing w:line="240" w:lineRule="auto"/>
    </w:pPr>
    <w:rPr>
      <w:sz w:val="24"/>
    </w:rPr>
  </w:style>
  <w:style w:type="character" w:customStyle="1" w:styleId="FootnoteTextChar">
    <w:name w:val="Footnote Text Char"/>
    <w:basedOn w:val="DefaultParagraphFont"/>
    <w:link w:val="FootnoteText"/>
    <w:uiPriority w:val="99"/>
    <w:rsid w:val="008C2B11"/>
  </w:style>
  <w:style w:type="character" w:styleId="FootnoteReference">
    <w:name w:val="footnote reference"/>
    <w:basedOn w:val="DefaultParagraphFont"/>
    <w:uiPriority w:val="99"/>
    <w:unhideWhenUsed/>
    <w:rsid w:val="008C2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21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A7BB89-4350-3145-89E2-CE24DD82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2708</Words>
  <Characters>15437</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Anastakis</dc:creator>
  <cp:keywords/>
  <dc:description/>
  <cp:lastModifiedBy>Catherine Anastakis</cp:lastModifiedBy>
  <cp:revision>7</cp:revision>
  <cp:lastPrinted>2018-10-09T22:20:00Z</cp:lastPrinted>
  <dcterms:created xsi:type="dcterms:W3CDTF">2018-10-10T19:00:00Z</dcterms:created>
  <dcterms:modified xsi:type="dcterms:W3CDTF">2018-10-10T21:17:00Z</dcterms:modified>
</cp:coreProperties>
</file>